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18"/>
          <w:szCs w:val="20"/>
          <w:lang w:eastAsia="ru-RU"/>
        </w:rPr>
        <w:t xml:space="preserve">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6675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2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jc w:val="center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37"/>
        <w:jc w:val="center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ГОСУДАРСТВЕННОЕ КАЗЕННОЕ УЧРЕЖДЕНИЕ</w:t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37"/>
        <w:jc w:val="center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37"/>
        <w:jc w:val="center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«УПРАВЛЕНИЕ КОНТРАКТНОЙ СИСТЕМЫ»</w:t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37"/>
        <w:jc w:val="center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37"/>
        <w:jc w:val="center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КОНТРОЛЬНОЕ УПРАВЛЕНИЕ НОВОСИБИРСКОЙ ОБЛАСТИ</w:t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37"/>
        <w:jc w:val="center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37"/>
        <w:jc w:val="center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37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spacing w:after="0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</w:r>
      <w:r>
        <w:rPr>
          <w:rFonts w:ascii="Times New Roman" w:hAnsi="Times New Roman"/>
          <w:b/>
          <w:i/>
          <w:sz w:val="30"/>
          <w:szCs w:val="30"/>
        </w:rPr>
      </w:r>
    </w:p>
    <w:p>
      <w:pPr>
        <w:pStyle w:val="637"/>
        <w:jc w:val="center"/>
        <w:spacing w:after="0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</w:r>
      <w:r>
        <w:rPr>
          <w:rFonts w:ascii="Times New Roman" w:hAnsi="Times New Roman"/>
          <w:b/>
          <w:i/>
          <w:sz w:val="30"/>
          <w:szCs w:val="30"/>
        </w:rPr>
      </w:r>
    </w:p>
    <w:p>
      <w:pPr>
        <w:pStyle w:val="637"/>
        <w:jc w:val="center"/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МАТЕРИАЛЫ ПО ВЫЯВЛЕНИЮ ЛИЧНОЙ ЗАИНТЕРЕСОВАННОСТИ</w:t>
      </w:r>
      <w:r>
        <w:rPr>
          <w:rFonts w:ascii="Times New Roman" w:hAnsi="Times New Roman"/>
          <w:b/>
          <w:i/>
          <w:sz w:val="32"/>
          <w:szCs w:val="32"/>
        </w:rPr>
        <w:t xml:space="preserve">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КОТОРАЯ ПРИВОДИТ ИЛИ МОЖЕТ ПРИВЕСТИ К КОНФЛИКТУ ИНТЕРЕСОВ ПРИ ОСУЩЕСТВЛЕНИИ ЗАКУПОК ТОВАРОВ, РАБОТ, УСЛУГ ДЛЯ ОБЕСПЕЧЕНИЯ ГОСУДАРСТВЕННЫХ И МУНИЦИПАЛЬНЫХ НУЖД:</w:t>
      </w: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637"/>
        <w:jc w:val="center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37"/>
        <w:ind w:firstLine="284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 xml:space="preserve">I</w:t>
      </w:r>
      <w:r>
        <w:rPr>
          <w:rFonts w:ascii="Times New Roman" w:hAnsi="Times New Roman"/>
          <w:b/>
          <w:sz w:val="30"/>
          <w:szCs w:val="30"/>
        </w:rPr>
        <w:t xml:space="preserve">.</w:t>
      </w:r>
      <w:r>
        <w:rPr>
          <w:rFonts w:ascii="Times New Roman" w:hAnsi="Times New Roman"/>
          <w:b/>
          <w:sz w:val="30"/>
          <w:szCs w:val="30"/>
        </w:rPr>
        <w:t xml:space="preserve">ТИПОВЫЕ СИТУАЦИИ</w:t>
      </w:r>
      <w:r>
        <w:rPr>
          <w:rFonts w:ascii="Times New Roman" w:hAnsi="Times New Roman"/>
          <w:b/>
          <w:sz w:val="30"/>
          <w:szCs w:val="30"/>
        </w:rPr>
        <w:t xml:space="preserve">, СОДЕРЖАЩИЕ ПРИЗНАКИ</w:t>
      </w:r>
      <w:r>
        <w:rPr>
          <w:rFonts w:ascii="Times New Roman" w:hAnsi="Times New Roman"/>
          <w:b/>
          <w:sz w:val="30"/>
          <w:szCs w:val="30"/>
        </w:rPr>
        <w:t xml:space="preserve"> НАЛИЧИЯ</w:t>
      </w:r>
      <w:r>
        <w:rPr>
          <w:rFonts w:ascii="Times New Roman" w:hAnsi="Times New Roman"/>
          <w:b/>
          <w:sz w:val="30"/>
          <w:szCs w:val="30"/>
        </w:rPr>
        <w:t xml:space="preserve"> ЛИЧНОЙ ЗАИНТЕРЕСОВАННОСТИ, КОТОРАЯ ПРИВОДИТ ИЛИ МОЖЕТ ПРИВЕСТИ К КОНФЛИКТУ ИНТЕРЕСОВ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В</w:t>
      </w:r>
      <w:r>
        <w:rPr>
          <w:rFonts w:ascii="Times New Roman" w:hAnsi="Times New Roman"/>
          <w:b/>
          <w:sz w:val="30"/>
          <w:szCs w:val="30"/>
        </w:rPr>
        <w:t xml:space="preserve"> ЗАКУПКАХ </w:t>
      </w:r>
      <w:r>
        <w:rPr>
          <w:rFonts w:ascii="Times New Roman" w:hAnsi="Times New Roman"/>
          <w:b/>
          <w:sz w:val="30"/>
          <w:szCs w:val="30"/>
        </w:rPr>
      </w:r>
    </w:p>
    <w:p>
      <w:pPr>
        <w:pStyle w:val="637"/>
        <w:ind w:firstLine="284"/>
        <w:jc w:val="center"/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_________________________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637"/>
        <w:ind w:firstLine="284"/>
        <w:jc w:val="center"/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637"/>
        <w:ind w:firstLine="284"/>
        <w:jc w:val="both"/>
        <w:spacing w:after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 xml:space="preserve">II</w:t>
      </w:r>
      <w:r>
        <w:rPr>
          <w:rFonts w:ascii="Times New Roman" w:hAnsi="Times New Roman"/>
          <w:b/>
          <w:sz w:val="30"/>
          <w:szCs w:val="30"/>
        </w:rPr>
        <w:t xml:space="preserve">.</w:t>
      </w:r>
      <w:r>
        <w:rPr>
          <w:rFonts w:ascii="Times New Roman" w:hAnsi="Times New Roman"/>
          <w:b/>
          <w:sz w:val="30"/>
          <w:szCs w:val="30"/>
          <w:lang w:val="en-US"/>
        </w:rPr>
        <w:t xml:space="preserve"> </w:t>
      </w:r>
      <w:r>
        <w:rPr>
          <w:rFonts w:ascii="Times New Roman" w:hAnsi="Times New Roman"/>
          <w:b/>
          <w:sz w:val="30"/>
          <w:szCs w:val="30"/>
        </w:rPr>
        <w:t xml:space="preserve">АЛГОРИТМ ПРОВЕДЕНИЯ АНАЛИТИЧЕСКИХ МЕРОПРИЯТИЙ ПО ВЫЯВЛЕНИЮ ЛИЧНОЙ ЗАИНТЕРЕСОВАННОСТИ</w:t>
      </w:r>
      <w:r>
        <w:rPr>
          <w:rFonts w:ascii="Times New Roman" w:hAnsi="Times New Roman"/>
          <w:b/>
          <w:sz w:val="30"/>
          <w:szCs w:val="30"/>
        </w:rPr>
        <w:t xml:space="preserve">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КОТОРАЯ ПРИВОДИТ ИЛИ МОЖЕТ ПРИВЕСТИ К КОНФЛИКТУ ИНТЕРЕСОВ </w:t>
      </w:r>
      <w:r>
        <w:rPr>
          <w:rFonts w:ascii="Times New Roman" w:hAnsi="Times New Roman"/>
          <w:b/>
          <w:sz w:val="30"/>
          <w:szCs w:val="30"/>
        </w:rPr>
        <w:t xml:space="preserve">В</w:t>
      </w:r>
      <w:r>
        <w:rPr>
          <w:rFonts w:ascii="Times New Roman" w:hAnsi="Times New Roman"/>
          <w:b/>
          <w:sz w:val="30"/>
          <w:szCs w:val="30"/>
        </w:rPr>
        <w:t xml:space="preserve"> ЗАКУПКАХ</w:t>
      </w:r>
      <w:r>
        <w:rPr>
          <w:rFonts w:ascii="Times New Roman" w:hAnsi="Times New Roman"/>
          <w:b/>
          <w:sz w:val="30"/>
          <w:szCs w:val="30"/>
        </w:rPr>
      </w:r>
      <w:r>
        <w:rPr>
          <w:rFonts w:ascii="Times New Roman" w:hAnsi="Times New Roman"/>
          <w:b/>
          <w:sz w:val="30"/>
          <w:szCs w:val="30"/>
        </w:rPr>
      </w:r>
    </w:p>
    <w:p>
      <w:pPr>
        <w:pStyle w:val="637"/>
        <w:ind w:right="266"/>
        <w:jc w:val="center"/>
        <w:spacing w:after="0" w:line="240" w:lineRule="auto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/>
          <w:sz w:val="30"/>
          <w:szCs w:val="30"/>
          <w:lang w:eastAsia="ru-RU"/>
        </w:rPr>
      </w:r>
      <w:r>
        <w:rPr>
          <w:rFonts w:ascii="Times New Roman" w:hAnsi="Times New Roman" w:eastAsia="Times New Roman"/>
          <w:sz w:val="30"/>
          <w:szCs w:val="30"/>
          <w:lang w:eastAsia="ru-RU"/>
        </w:rPr>
      </w:r>
    </w:p>
    <w:p>
      <w:pPr>
        <w:pStyle w:val="637"/>
        <w:ind w:right="26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right="26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right="26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right="26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right="26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right="26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right="26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2020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Введение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атериалы по выявлению личной заинтересованности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которая приводит или может привести к конфликту интересов, при осуществлении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подготовлен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Методических рекомендаци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Министерства труда и социальной защиты России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– Минтруд России)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зациях, осуществляющих закупки в соответствии с Федеральным законом от 5 апреля 2013 г. № 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 22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-ФЗ «О закупках товаров, работ, услуг отдельными видами юридических лиц»,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интересов» (далее – Методические рекомендации Минтруда России)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в соответствии с </w:t>
      </w:r>
      <w:r>
        <w:rPr>
          <w:rFonts w:ascii="Times New Roman" w:hAnsi="Times New Roman"/>
          <w:sz w:val="28"/>
          <w:szCs w:val="28"/>
        </w:rPr>
        <w:t xml:space="preserve">решение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по вопросу 1, принят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комиссией по координации работы по противодействию коррупции в Новосибирской области от 29</w:t>
      </w:r>
      <w:r>
        <w:rPr>
          <w:rFonts w:ascii="Times New Roman" w:hAnsi="Times New Roman"/>
          <w:sz w:val="28"/>
          <w:szCs w:val="28"/>
        </w:rPr>
        <w:t xml:space="preserve"> июня 2020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подготовке </w:t>
      </w:r>
      <w:r>
        <w:rPr>
          <w:rFonts w:ascii="Times New Roman" w:hAnsi="Times New Roman"/>
          <w:sz w:val="28"/>
          <w:szCs w:val="28"/>
        </w:rPr>
        <w:t xml:space="preserve"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учитывались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складывающаяся судебная практика, </w:t>
      </w:r>
      <w:r>
        <w:rPr>
          <w:rFonts w:ascii="Times New Roman" w:hAnsi="Times New Roman"/>
          <w:sz w:val="28"/>
          <w:szCs w:val="28"/>
        </w:rPr>
        <w:t xml:space="preserve">Обзор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практики правоприменения в сфере конфликта интересов,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Обзор типовых ситуаций конфликта интересов на государственной службе Российской Федерации и порядка их урегулирования</w:t>
      </w:r>
      <w:r>
        <w:rPr>
          <w:rFonts w:ascii="Times New Roman" w:hAnsi="Times New Roman"/>
          <w:sz w:val="28"/>
          <w:szCs w:val="28"/>
        </w:rPr>
        <w:t xml:space="preserve">, подготовленны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 xml:space="preserve">трудом России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разработки материалов является: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помощи </w:t>
      </w:r>
      <w:r>
        <w:rPr>
          <w:rFonts w:ascii="Times New Roman" w:hAnsi="Times New Roman"/>
          <w:sz w:val="28"/>
          <w:szCs w:val="28"/>
        </w:rPr>
        <w:t xml:space="preserve">государственным и муниципальным з</w:t>
      </w:r>
      <w:r>
        <w:rPr>
          <w:rFonts w:ascii="Times New Roman" w:hAnsi="Times New Roman"/>
          <w:sz w:val="28"/>
          <w:szCs w:val="28"/>
        </w:rPr>
        <w:t xml:space="preserve">аказчикам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заказчики)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проведении </w:t>
      </w:r>
      <w:r>
        <w:rPr>
          <w:rFonts w:ascii="Times New Roman" w:hAnsi="Times New Roman"/>
          <w:sz w:val="28"/>
          <w:szCs w:val="28"/>
        </w:rPr>
        <w:t xml:space="preserve">аналитических мероприятий</w:t>
      </w:r>
      <w:r>
        <w:rPr>
          <w:rFonts w:ascii="Times New Roman" w:hAnsi="Times New Roman"/>
          <w:sz w:val="28"/>
          <w:szCs w:val="28"/>
        </w:rPr>
        <w:t xml:space="preserve">, направленн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на выявление личной заинтересованности государственных и муниципальных служащих, работников указанных организаций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служащие, работники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соответственно),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при осуществлении закупок товаров, работ, услуг, осуществляемых в соответствии с Федеральным законом от 5 апреля 2013 г</w:t>
      </w:r>
      <w:r>
        <w:rPr>
          <w:rFonts w:ascii="Times New Roman" w:hAnsi="Times New Roman"/>
          <w:sz w:val="28"/>
          <w:szCs w:val="28"/>
        </w:rPr>
        <w:t xml:space="preserve">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44-ФЗ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44-ФЗ)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помощи заказчикам по разработке антикоррупционных локальных правовых актов, а также комиссиям заказчиков по осуществлению закупок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реализации полномочий, предусмотренных частью 8 статьи 31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акона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44-ФЗ.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содержат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типовых ситуаций, содержащих признаки наличия личной заинтересованности,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при закупках товаров, работ, услуг для обеспечения государственных и муниципальных нужд,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</w:t>
      </w:r>
      <w:r>
        <w:rPr>
          <w:rFonts w:ascii="Times New Roman" w:hAnsi="Times New Roman"/>
          <w:sz w:val="28"/>
          <w:szCs w:val="28"/>
        </w:rPr>
        <w:t xml:space="preserve">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273-ФЗ)</w:t>
      </w:r>
      <w:r>
        <w:rPr>
          <w:rFonts w:ascii="Times New Roman" w:hAnsi="Times New Roman"/>
          <w:sz w:val="28"/>
          <w:szCs w:val="28"/>
        </w:rPr>
        <w:t xml:space="preserve">, Законом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44-ФЗ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алгоритм </w:t>
      </w:r>
      <w:r>
        <w:rPr>
          <w:rFonts w:ascii="Times New Roman" w:hAnsi="Times New Roman"/>
          <w:sz w:val="28"/>
          <w:szCs w:val="28"/>
        </w:rPr>
        <w:t xml:space="preserve">проведения аналитически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выявлени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личной заинтересованности.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Типовые ситуации</w:t>
      </w:r>
      <w:r>
        <w:rPr>
          <w:rFonts w:ascii="Times New Roman" w:hAnsi="Times New Roman"/>
          <w:b/>
          <w:sz w:val="28"/>
          <w:szCs w:val="28"/>
        </w:rPr>
        <w:t xml:space="preserve">, содержащие признаки</w:t>
      </w:r>
      <w:r>
        <w:rPr>
          <w:rFonts w:ascii="Times New Roman" w:hAnsi="Times New Roman"/>
          <w:b/>
          <w:sz w:val="28"/>
          <w:szCs w:val="28"/>
        </w:rPr>
        <w:t xml:space="preserve"> наличия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личной заинтересованности</w:t>
      </w:r>
      <w:r>
        <w:rPr>
          <w:rFonts w:ascii="Times New Roman" w:hAnsi="Times New Roman"/>
          <w:b/>
          <w:sz w:val="28"/>
          <w:szCs w:val="28"/>
        </w:rPr>
        <w:t xml:space="preserve"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которая приводит или может привести к конфликту интересов 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  <w:t xml:space="preserve"> закупках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сновной целью выявления в ходе закупочной деятельности личной заинтересованности, которая приводит или может привести к конфликту интересов, является </w:t>
      </w:r>
      <w:r>
        <w:rPr>
          <w:rFonts w:ascii="Times New Roman" w:hAnsi="Times New Roman"/>
          <w:sz w:val="28"/>
          <w:szCs w:val="28"/>
        </w:rPr>
        <w:t xml:space="preserve">в случае</w:t>
      </w:r>
      <w:r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такой заинтересованности принят</w:t>
      </w:r>
      <w:r>
        <w:rPr>
          <w:rFonts w:ascii="Times New Roman" w:hAnsi="Times New Roman"/>
          <w:sz w:val="28"/>
          <w:szCs w:val="28"/>
        </w:rPr>
        <w:t xml:space="preserve">ие всех рекомендуемых</w:t>
      </w:r>
      <w:r>
        <w:rPr>
          <w:rFonts w:ascii="Times New Roman" w:hAnsi="Times New Roman"/>
          <w:sz w:val="28"/>
          <w:szCs w:val="28"/>
        </w:rPr>
        <w:t xml:space="preserve"> и возможны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в конкретной ситуации мер для предотвращения или урегулирования конфликта интересов.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Действия, которые могут быть квалифицированы как коррупционные в сфере </w:t>
      </w:r>
      <w:r>
        <w:rPr>
          <w:rFonts w:ascii="Times New Roman" w:hAnsi="Times New Roman"/>
          <w:sz w:val="28"/>
          <w:szCs w:val="28"/>
        </w:rPr>
        <w:t xml:space="preserve">закупок товаров, работ, услуг для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, характеризуются следующими особенностями: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совершаются специальными субъектами (как правило, наделенными полномочиями</w:t>
      </w:r>
      <w:r>
        <w:rPr>
          <w:rFonts w:ascii="Times New Roman" w:hAnsi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совершаются благодаря служебному положению и полномочиям соответствующего должностного лица;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непременно направлены на получение личной выгоды должностным лицом</w:t>
      </w:r>
      <w:r>
        <w:rPr>
          <w:rFonts w:ascii="Times New Roman" w:hAnsi="Times New Roman"/>
          <w:sz w:val="28"/>
          <w:szCs w:val="28"/>
        </w:rPr>
        <w:t xml:space="preserve"> заказчика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направлены, в том числе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удовлетворение</w:t>
      </w:r>
      <w:r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лица, предлагающего должностному лицу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предоставление той или иной формы вознаграждения (например, взятки и т.д.)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выполняются должностным лицом умышленно;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нарушают законные интересы государства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правило, указанные особенности в совокупности характеризуют действие как возможно коррупционное.</w:t>
      </w:r>
      <w:r>
        <w:rPr>
          <w:rFonts w:ascii="Times New Roman" w:hAnsi="Times New Roman"/>
          <w:sz w:val="28"/>
          <w:szCs w:val="28"/>
        </w:rPr>
        <w:t xml:space="preserve"> Наличие указанных особенностей устанавливается в ходе аналитических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Типовы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 xml:space="preserve">ями</w:t>
      </w:r>
      <w:r>
        <w:rPr>
          <w:rFonts w:ascii="Times New Roman" w:hAnsi="Times New Roman"/>
          <w:sz w:val="28"/>
          <w:szCs w:val="28"/>
        </w:rPr>
        <w:t xml:space="preserve">, содержащими признаки наличия личной заинтересованности,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при закупках </w:t>
      </w:r>
      <w:r>
        <w:rPr>
          <w:rFonts w:ascii="Times New Roman" w:hAnsi="Times New Roman"/>
          <w:sz w:val="28"/>
          <w:szCs w:val="28"/>
        </w:rPr>
        <w:t xml:space="preserve">товаров, работ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обеспечения государственных и муниципальных нужд, </w:t>
      </w:r>
      <w:r>
        <w:rPr>
          <w:rFonts w:ascii="Times New Roman" w:hAnsi="Times New Roman"/>
          <w:sz w:val="28"/>
          <w:szCs w:val="28"/>
        </w:rPr>
        <w:t xml:space="preserve">являются</w:t>
      </w:r>
      <w:r>
        <w:rPr>
          <w:rFonts w:ascii="Times New Roman" w:hAnsi="Times New Roman"/>
          <w:sz w:val="28"/>
          <w:szCs w:val="28"/>
        </w:rPr>
        <w:t xml:space="preserve"> следующие.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конкурентных процедурах по определению поставщика (подрядчика, исполнителя) участвует организация, в которой работает близкий родственник члена конкурсной (аукционной, котировочной) комиссии либо должностного лица </w:t>
      </w:r>
      <w:r>
        <w:rPr>
          <w:rFonts w:ascii="Times New Roman" w:hAnsi="Times New Roman"/>
          <w:sz w:val="28"/>
          <w:szCs w:val="28"/>
        </w:rPr>
        <w:t xml:space="preserve">заказчика</w:t>
      </w:r>
      <w:r>
        <w:rPr>
          <w:rFonts w:ascii="Times New Roman" w:hAnsi="Times New Roman"/>
          <w:sz w:val="28"/>
          <w:szCs w:val="28"/>
        </w:rPr>
        <w:t xml:space="preserve">, от которого зависит определение поставщика (подрядчика, исполнителя)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конкурентных процедурах участвует организация, в которой у члена конкурсной (аукционной, котировочной</w:t>
      </w:r>
      <w:r>
        <w:rPr>
          <w:rFonts w:ascii="Times New Roman" w:hAnsi="Times New Roman"/>
          <w:sz w:val="28"/>
          <w:szCs w:val="28"/>
        </w:rPr>
        <w:t xml:space="preserve">, приемочной</w:t>
      </w:r>
      <w:r>
        <w:rPr>
          <w:rFonts w:ascii="Times New Roman" w:hAnsi="Times New Roman"/>
          <w:sz w:val="28"/>
          <w:szCs w:val="28"/>
        </w:rPr>
        <w:t xml:space="preserve">) комиссии либо должностного лица </w:t>
      </w:r>
      <w:r>
        <w:rPr>
          <w:rFonts w:ascii="Times New Roman" w:hAnsi="Times New Roman"/>
          <w:sz w:val="28"/>
          <w:szCs w:val="28"/>
        </w:rPr>
        <w:t xml:space="preserve">заказчика</w:t>
      </w:r>
      <w:r>
        <w:rPr>
          <w:rFonts w:ascii="Times New Roman" w:hAnsi="Times New Roman"/>
          <w:sz w:val="28"/>
          <w:szCs w:val="28"/>
        </w:rPr>
        <w:t xml:space="preserve">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олжностное лицо, занимающее должность</w:t>
      </w:r>
      <w:r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заместителя руководителя заказчика, либо должностное лицо заказчика, </w:t>
      </w:r>
      <w:r>
        <w:rPr>
          <w:rFonts w:ascii="Times New Roman" w:hAnsi="Times New Roman"/>
          <w:sz w:val="28"/>
          <w:szCs w:val="28"/>
        </w:rPr>
        <w:t xml:space="preserve">непосредственно участвующее</w:t>
      </w:r>
      <w:r>
        <w:rPr>
          <w:rFonts w:ascii="Times New Roman" w:hAnsi="Times New Roman"/>
          <w:sz w:val="28"/>
          <w:szCs w:val="28"/>
        </w:rPr>
        <w:t xml:space="preserve"> в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конкретной закупки,</w:t>
      </w:r>
      <w:r>
        <w:rPr>
          <w:rFonts w:ascii="Times New Roman" w:hAnsi="Times New Roman"/>
          <w:sz w:val="28"/>
          <w:szCs w:val="28"/>
        </w:rPr>
        <w:t xml:space="preserve">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организации или в органе управления юридического лица, подавшего заявку на участие в конкурентной процедуре, работает лицо, ранее </w:t>
      </w:r>
      <w:r>
        <w:rPr>
          <w:rFonts w:ascii="Times New Roman" w:hAnsi="Times New Roman"/>
          <w:sz w:val="28"/>
          <w:szCs w:val="28"/>
        </w:rPr>
        <w:t xml:space="preserve">являвшееся руководителем, заместителем руководителя заказчика, либо входившее в состав конкурсной (аукционной, котировочной</w:t>
      </w:r>
      <w:r>
        <w:rPr>
          <w:rFonts w:ascii="Times New Roman" w:hAnsi="Times New Roman"/>
          <w:sz w:val="28"/>
          <w:szCs w:val="28"/>
        </w:rPr>
        <w:t xml:space="preserve">, приемочной</w:t>
      </w:r>
      <w:r>
        <w:rPr>
          <w:rFonts w:ascii="Times New Roman" w:hAnsi="Times New Roman"/>
          <w:sz w:val="28"/>
          <w:szCs w:val="28"/>
        </w:rPr>
        <w:t xml:space="preserve">) комиссии заказчика, либо задействован</w:t>
      </w:r>
      <w:r>
        <w:rPr>
          <w:rFonts w:ascii="Times New Roman" w:hAnsi="Times New Roman"/>
          <w:sz w:val="28"/>
          <w:szCs w:val="28"/>
        </w:rPr>
        <w:t xml:space="preserve">ное</w:t>
      </w:r>
      <w:r>
        <w:rPr>
          <w:rFonts w:ascii="Times New Roman" w:hAnsi="Times New Roman"/>
          <w:sz w:val="28"/>
          <w:szCs w:val="28"/>
        </w:rPr>
        <w:t xml:space="preserve"> в проведении закупок, для участия в которых указанная организация ранее подавала заявку, </w:t>
      </w:r>
      <w:r>
        <w:rPr>
          <w:rFonts w:ascii="Times New Roman" w:hAnsi="Times New Roman"/>
          <w:sz w:val="28"/>
          <w:szCs w:val="28"/>
        </w:rPr>
        <w:t xml:space="preserve">либо осуществлявшее в отношении данного органа контрольные или надзорные функции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.5.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отрудник </w:t>
      </w:r>
      <w:r>
        <w:rPr>
          <w:rFonts w:ascii="Times New Roman" w:hAnsi="Times New Roman"/>
          <w:sz w:val="28"/>
          <w:szCs w:val="28"/>
        </w:rPr>
        <w:t xml:space="preserve">заказчика</w:t>
      </w:r>
      <w:r>
        <w:rPr>
          <w:rFonts w:ascii="Times New Roman" w:hAnsi="Times New Roman"/>
          <w:sz w:val="28"/>
          <w:szCs w:val="28"/>
        </w:rPr>
        <w:t xml:space="preserve"> участвует в принятии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сотрудника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.6.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отрудник </w:t>
      </w:r>
      <w:r>
        <w:rPr>
          <w:rFonts w:ascii="Times New Roman" w:hAnsi="Times New Roman"/>
          <w:sz w:val="28"/>
          <w:szCs w:val="28"/>
        </w:rPr>
        <w:t xml:space="preserve">заказчика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или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его родственники, либо члены конкурсной (аукционной, котировочной</w:t>
      </w:r>
      <w:r>
        <w:rPr>
          <w:rFonts w:ascii="Times New Roman" w:hAnsi="Times New Roman"/>
          <w:sz w:val="28"/>
          <w:szCs w:val="28"/>
        </w:rPr>
        <w:t xml:space="preserve">, приемочной</w:t>
      </w:r>
      <w:r>
        <w:rPr>
          <w:rFonts w:ascii="Times New Roman" w:hAnsi="Times New Roman"/>
          <w:sz w:val="28"/>
          <w:szCs w:val="28"/>
        </w:rPr>
        <w:t xml:space="preserve">) комиссии владеют ценными бумагами организации, подавшей заявку на участие в конкурентной процедуре определения поставщика (подрядчика, исполнителя)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.7.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отрудник </w:t>
      </w:r>
      <w:r>
        <w:rPr>
          <w:rFonts w:ascii="Times New Roman" w:hAnsi="Times New Roman"/>
          <w:sz w:val="28"/>
          <w:szCs w:val="28"/>
        </w:rPr>
        <w:t xml:space="preserve">заказчика</w:t>
      </w:r>
      <w:r>
        <w:rPr>
          <w:rFonts w:ascii="Times New Roman" w:hAnsi="Times New Roman"/>
          <w:sz w:val="28"/>
          <w:szCs w:val="28"/>
        </w:rPr>
        <w:t xml:space="preserve">, его родственники или иные лица, с которыми связана личная заинтересованность данного сотрудника, получают подарки или иные блага (бесплатные услуги, скидки, ссуды, оплата развлечений, отдыха, транспортных расходов и т.д.) от физических лиц 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или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организаций, участвующих в конкурсных процедурах или с которыми заключен государственный контракт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олжностное лицо, заведомо осведомленное о том, что работы по ремонту автомобильных дорог, предусмотренные муниципальным контрактом, полученным организацией, будут произведены не данной организацией, а </w:t>
      </w:r>
      <w:r>
        <w:rPr>
          <w:rFonts w:ascii="Times New Roman" w:hAnsi="Times New Roman"/>
          <w:sz w:val="28"/>
          <w:szCs w:val="28"/>
        </w:rPr>
        <w:t xml:space="preserve">ины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лицом, не располагающим соответствующими ресурсами, за незаконное вознаграждение осуществляло общее покровительство и попустительство при проведении контроля работ по ремонту дорог в рамках контракта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олжностное лицо без проведения конкурентных процедур заключило два государственных контракта на реконструкцию автомобильных дорог, а также государственный контракт на проведение строительного контроля на выполнение данных работ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.10.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ывшая супруга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(бывший супруг)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должностного лица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- начальника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 органа исполнительной власти субъекта Российской Федерации является генеральным директором и учредителем организации, осуществляющей выполнение работ по договорам субподряда с организациями-победителями соответствующих закупочных процедур, при этом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скрывает, что они продолжают проживать вместе в одном жилом помещении, ведут совместное хозяйство, совместно воспитывают несовершеннолетних детей, что свидетельствует о наличии между ними близ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ких отношений. Поскольку среди документов, представляемых организациями-победителями соответствующих закупочных процедур, которые рассматривает начальник отдела, акты сдачи-приемки выполненных работ и счета-фактуры, отражающие сведения об объемах выполненн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 работ, содержащие информацию о субподрядчиках по государственному контракту и их руководителях, начальнику отдела было заранее достоверно известно об участии в выполнении рассматриваемых работ организации, возглавляемой и учрежденной его бывшей супругой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(ее бывшим супругом)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Напрямую влияет на получение дохода бывшей супругой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(бывшим супругом)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служащего в виде дивидендов и заработной платы, выплачиваемых организацией-субподрядчиком, возможность приемки у исполнителя работ, несоответствующих требованиям государственного контракта, непредъявления штрафных санкций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 несвоевременное и некачественное выполнение 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что приводит к необоснованной приемке и оплате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.11. 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 достижения благоприятн</w:t>
      </w:r>
      <w:r>
        <w:rPr>
          <w:rFonts w:ascii="Times New Roman" w:hAnsi="Times New Roman"/>
          <w:sz w:val="28"/>
          <w:szCs w:val="28"/>
        </w:rPr>
        <w:t xml:space="preserve">ых для «лояльного» подрядчика результатов рассмотрения проектов сметных нормативов (экспертизы проектной документации, аудита предложений о закупках «под ключ») налаживается «неформальное» взаимодействие с организациями, оказывающими соответствующие услуги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12.</w:t>
      </w:r>
      <w:r>
        <w:rPr>
          <w:rFonts w:ascii="Times New Roman" w:hAnsi="Times New Roman"/>
          <w:sz w:val="28"/>
          <w:szCs w:val="28"/>
        </w:rPr>
        <w:t xml:space="preserve"> З</w:t>
      </w:r>
      <w:r>
        <w:rPr>
          <w:rFonts w:ascii="Times New Roman" w:hAnsi="Times New Roman"/>
          <w:sz w:val="28"/>
          <w:szCs w:val="28"/>
        </w:rPr>
        <w:t xml:space="preserve">аказчик в случае обязательного проведения экс</w:t>
      </w:r>
      <w:r>
        <w:rPr>
          <w:rFonts w:ascii="Times New Roman" w:hAnsi="Times New Roman"/>
          <w:sz w:val="28"/>
          <w:szCs w:val="28"/>
        </w:rPr>
        <w:t xml:space="preserve">пертами, экспертными организациями экспертизы предусмотренных контрактом поставленных товаров, выполненных работ, оказанных услуг заключает контракт с «лояльными» заказчику и (или) поставщику (подрядчику, исполнителю) экспертами, экспертными организациями.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многообразие форм проявления конфликта интересов и его специфику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установить исчерпывающий перечень типовых ситуаций, содержащих признаки наличия личной заинтересованности, которая приводит или может привести к</w:t>
      </w:r>
      <w:r>
        <w:rPr>
          <w:rFonts w:ascii="Times New Roman" w:hAnsi="Times New Roman"/>
          <w:sz w:val="28"/>
          <w:szCs w:val="28"/>
        </w:rPr>
        <w:t xml:space="preserve"> конфликт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интересов</w:t>
      </w:r>
      <w:r>
        <w:rPr>
          <w:rFonts w:ascii="Times New Roman" w:hAnsi="Times New Roman"/>
          <w:sz w:val="28"/>
          <w:szCs w:val="28"/>
        </w:rPr>
        <w:t xml:space="preserve"> в ходе закупок,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представляется возможным.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Алгоритм проведения</w:t>
      </w:r>
      <w:r>
        <w:rPr>
          <w:rFonts w:ascii="Times New Roman" w:hAnsi="Times New Roman"/>
          <w:b/>
          <w:sz w:val="28"/>
          <w:szCs w:val="28"/>
        </w:rPr>
        <w:t xml:space="preserve"> аналитических мероприятий по выявлению личной заинтересованности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которая приводит или может привести к конфликту интересов 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  <w:t xml:space="preserve"> закупка</w:t>
      </w:r>
      <w:r>
        <w:rPr>
          <w:rFonts w:ascii="Times New Roman" w:hAnsi="Times New Roman"/>
          <w:b/>
          <w:sz w:val="28"/>
          <w:szCs w:val="28"/>
        </w:rPr>
        <w:t xml:space="preserve">х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п</w:t>
      </w:r>
      <w:r>
        <w:rPr>
          <w:rFonts w:ascii="Times New Roman" w:hAnsi="Times New Roman"/>
          <w:b/>
          <w:sz w:val="28"/>
          <w:szCs w:val="28"/>
        </w:rPr>
        <w:t xml:space="preserve">одходы к</w:t>
      </w:r>
      <w:r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 xml:space="preserve">ю</w:t>
      </w:r>
      <w:r>
        <w:rPr>
          <w:rFonts w:ascii="Times New Roman" w:hAnsi="Times New Roman"/>
          <w:b/>
          <w:sz w:val="28"/>
          <w:szCs w:val="28"/>
        </w:rPr>
        <w:t xml:space="preserve"> аналитических мероприятий по выявлению личной заинтересованности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Работа, направленная на выявление личной заинтересованности, должна осуществляться с учетом фактических возможностей заказчика.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фактических возможностей заказчика аналитические мероприятия могут проводиться в отношении всех закупочных процедур или отобранных по критериям.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Отдельные критерии для отбора закупочных процедур могут носить формальный характер</w:t>
      </w:r>
      <w:r>
        <w:rPr>
          <w:rFonts w:ascii="Times New Roman" w:hAnsi="Times New Roman"/>
          <w:sz w:val="28"/>
          <w:szCs w:val="28"/>
        </w:rPr>
        <w:t xml:space="preserve"> и их рекомендуется зафиксировать в </w:t>
      </w:r>
      <w:r>
        <w:rPr>
          <w:rFonts w:ascii="Times New Roman" w:hAnsi="Times New Roman"/>
          <w:sz w:val="28"/>
          <w:szCs w:val="28"/>
        </w:rPr>
        <w:t xml:space="preserve">локальных правовых акт</w:t>
      </w:r>
      <w:r>
        <w:rPr>
          <w:rFonts w:ascii="Times New Roman" w:hAnsi="Times New Roman"/>
          <w:sz w:val="28"/>
          <w:szCs w:val="28"/>
        </w:rPr>
        <w:t xml:space="preserve">ах, например: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размер начальной (максимальной) цены контракта, цены контракта с единственным поставщиком (от 100 тыс. руб., от 1 млн. руб. и т.д.);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заключение контрактов с одним и тем же поставщиком (подрядчиком, исполнителем) на протяжении ряда лет (два года, три года и более подряд);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отношении определенных видов товаров, работ, услуг (капитальный ремонт, транспортные услуги, поставка сувениров и т.д.).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Наибольшее внимание необходимо уделить закупочным процедурам, содержащим признаки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оррупционны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схем в сфере закупок товаров, работ, услуг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аспространенные коррупционные схемы в сфере закупок товаров, работ и услуг можно условно </w:t>
      </w:r>
      <w:r>
        <w:rPr>
          <w:rFonts w:ascii="Times New Roman" w:hAnsi="Times New Roman"/>
          <w:sz w:val="28"/>
          <w:szCs w:val="28"/>
        </w:rPr>
        <w:t xml:space="preserve">классифицировать в соответствии с </w:t>
      </w:r>
      <w:r>
        <w:rPr>
          <w:rFonts w:ascii="Times New Roman" w:hAnsi="Times New Roman"/>
          <w:sz w:val="28"/>
          <w:szCs w:val="28"/>
        </w:rPr>
        <w:t xml:space="preserve">этап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определения</w:t>
      </w:r>
      <w:r>
        <w:rPr>
          <w:rFonts w:ascii="Times New Roman" w:hAnsi="Times New Roman"/>
          <w:sz w:val="28"/>
          <w:szCs w:val="28"/>
        </w:rPr>
        <w:t xml:space="preserve"> поставщи</w:t>
      </w:r>
      <w:r>
        <w:rPr>
          <w:rFonts w:ascii="Times New Roman" w:hAnsi="Times New Roman"/>
          <w:sz w:val="28"/>
          <w:szCs w:val="28"/>
        </w:rPr>
        <w:t xml:space="preserve">ков (подрядчиков, исполнителей):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 этапе р</w:t>
      </w:r>
      <w:r>
        <w:rPr>
          <w:rFonts w:ascii="Times New Roman" w:hAnsi="Times New Roman"/>
          <w:sz w:val="28"/>
          <w:szCs w:val="28"/>
        </w:rPr>
        <w:t xml:space="preserve">азработк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документации об электронном аукционе, конкурсной документации, проектов контрактов, обосновани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начальной (максимальной) цены контракта, цены за единицу товара, работы, услуги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одной закупке объединяются разнородные товары, работы, услуги таким образом, чтобы ограничить конкуренцию и привлечь к исполнению заказа конкретного поставщика, аффилированного с заказчиком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арактеристики товара, работы или услуги определены таким образом, что он (она) может быть приобретен только у одного поставщика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аффилирован</w:t>
      </w:r>
      <w:r>
        <w:rPr>
          <w:rFonts w:ascii="Times New Roman" w:hAnsi="Times New Roman"/>
          <w:sz w:val="28"/>
          <w:szCs w:val="28"/>
        </w:rPr>
        <w:t xml:space="preserve">ного с заказчиком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.1.3.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установление со стороны заказчика чрезвычайно коротких сроков для реализации исполнения контракта, при которых исполнение контракта возможно только заранее подготовленным поставщиком </w:t>
      </w:r>
      <w:r>
        <w:rPr>
          <w:rFonts w:ascii="Times New Roman" w:hAnsi="Times New Roman"/>
          <w:sz w:val="28"/>
          <w:szCs w:val="28"/>
        </w:rPr>
        <w:t xml:space="preserve"> участником </w:t>
      </w:r>
      <w:r>
        <w:rPr>
          <w:rFonts w:ascii="Times New Roman" w:hAnsi="Times New Roman"/>
          <w:sz w:val="28"/>
          <w:szCs w:val="28"/>
        </w:rPr>
        <w:t xml:space="preserve">возможной коррупционной </w:t>
      </w:r>
      <w:r>
        <w:rPr>
          <w:rFonts w:ascii="Times New Roman" w:hAnsi="Times New Roman"/>
          <w:sz w:val="28"/>
          <w:szCs w:val="28"/>
        </w:rPr>
        <w:t xml:space="preserve">схемы;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.1.4.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установление заведомо не</w:t>
      </w:r>
      <w:r>
        <w:rPr>
          <w:rFonts w:ascii="Times New Roman" w:hAnsi="Times New Roman"/>
          <w:sz w:val="28"/>
          <w:szCs w:val="28"/>
        </w:rPr>
        <w:t xml:space="preserve">конкурентной цены 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нарушением </w:t>
      </w:r>
      <w:r>
        <w:rPr>
          <w:rFonts w:ascii="Times New Roman" w:hAnsi="Times New Roman"/>
          <w:sz w:val="28"/>
          <w:szCs w:val="28"/>
        </w:rPr>
        <w:t xml:space="preserve">установленн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№ 44-ФЗ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определ</w:t>
      </w:r>
      <w:r>
        <w:rPr>
          <w:rFonts w:ascii="Times New Roman" w:hAnsi="Times New Roman"/>
          <w:sz w:val="28"/>
          <w:szCs w:val="28"/>
        </w:rPr>
        <w:t xml:space="preserve">ению и обосно</w:t>
      </w:r>
      <w:r>
        <w:rPr>
          <w:rFonts w:ascii="Times New Roman" w:hAnsi="Times New Roman"/>
          <w:sz w:val="28"/>
          <w:szCs w:val="28"/>
        </w:rPr>
        <w:t xml:space="preserve">ва</w:t>
      </w:r>
      <w:r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z w:val="28"/>
          <w:szCs w:val="28"/>
        </w:rPr>
        <w:t xml:space="preserve"> начальной максимальной цены контракта</w:t>
      </w:r>
      <w:r>
        <w:rPr>
          <w:rFonts w:ascii="Times New Roman" w:hAnsi="Times New Roman"/>
          <w:sz w:val="28"/>
          <w:szCs w:val="28"/>
        </w:rPr>
        <w:t xml:space="preserve">, что будет неинтересно другим потенциальным поставщикам;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.1.5.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ыбор </w:t>
      </w:r>
      <w:r>
        <w:rPr>
          <w:rFonts w:ascii="Times New Roman" w:hAnsi="Times New Roman"/>
          <w:sz w:val="28"/>
          <w:szCs w:val="28"/>
        </w:rPr>
        <w:t xml:space="preserve">единственного поставщика (подрядчика, исполнителя)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исходя из л</w:t>
      </w:r>
      <w:r>
        <w:rPr>
          <w:rFonts w:ascii="Times New Roman" w:hAnsi="Times New Roman"/>
          <w:sz w:val="28"/>
          <w:szCs w:val="28"/>
        </w:rPr>
        <w:t xml:space="preserve">ичн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(прям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или косвенн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должностного лица заказчика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/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 этапе р</w:t>
      </w:r>
      <w:r>
        <w:rPr>
          <w:rFonts w:ascii="Times New Roman" w:hAnsi="Times New Roman"/>
          <w:sz w:val="28"/>
          <w:szCs w:val="28"/>
        </w:rPr>
        <w:t xml:space="preserve">азмещени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извещения</w:t>
      </w:r>
      <w:r>
        <w:rPr>
          <w:rFonts w:ascii="Times New Roman" w:hAnsi="Times New Roman"/>
          <w:sz w:val="28"/>
          <w:szCs w:val="28"/>
        </w:rPr>
        <w:t xml:space="preserve"> и документации</w:t>
      </w:r>
      <w:r>
        <w:rPr>
          <w:rFonts w:ascii="Times New Roman" w:hAnsi="Times New Roman"/>
          <w:sz w:val="28"/>
          <w:szCs w:val="28"/>
        </w:rPr>
        <w:t xml:space="preserve"> о закупке в </w:t>
      </w:r>
      <w:r>
        <w:rPr>
          <w:rFonts w:ascii="Times New Roman" w:hAnsi="Times New Roman"/>
          <w:sz w:val="28"/>
          <w:szCs w:val="28"/>
        </w:rPr>
        <w:t xml:space="preserve">единой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 xml:space="preserve">закупок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 xml:space="preserve">ЕИС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дач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заявок участниками закупки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обязательной публикации информации в </w:t>
      </w:r>
      <w:r>
        <w:rPr>
          <w:rFonts w:ascii="Times New Roman" w:hAnsi="Times New Roman"/>
          <w:sz w:val="28"/>
          <w:szCs w:val="28"/>
        </w:rPr>
        <w:t xml:space="preserve">ЕИС</w:t>
      </w:r>
      <w:r>
        <w:rPr>
          <w:rFonts w:ascii="Times New Roman" w:hAnsi="Times New Roman"/>
          <w:sz w:val="28"/>
          <w:szCs w:val="28"/>
        </w:rPr>
        <w:t xml:space="preserve"> используются неправильные</w:t>
      </w:r>
      <w:r>
        <w:rPr>
          <w:rFonts w:ascii="Times New Roman" w:hAnsi="Times New Roman"/>
          <w:sz w:val="28"/>
          <w:szCs w:val="28"/>
        </w:rPr>
        <w:t xml:space="preserve">, некорректные</w:t>
      </w:r>
      <w:r>
        <w:rPr>
          <w:rFonts w:ascii="Times New Roman" w:hAnsi="Times New Roman"/>
          <w:sz w:val="28"/>
          <w:szCs w:val="28"/>
        </w:rPr>
        <w:t xml:space="preserve"> наименовани</w:t>
      </w:r>
      <w:r>
        <w:rPr>
          <w:rFonts w:ascii="Times New Roman" w:hAnsi="Times New Roman"/>
          <w:sz w:val="28"/>
          <w:szCs w:val="28"/>
        </w:rPr>
        <w:t xml:space="preserve">я закупки, не отражающи</w:t>
      </w:r>
      <w:r>
        <w:rPr>
          <w:rFonts w:ascii="Times New Roman" w:hAnsi="Times New Roman"/>
          <w:sz w:val="28"/>
          <w:szCs w:val="28"/>
        </w:rPr>
        <w:t xml:space="preserve">е её содержание. </w:t>
      </w:r>
      <w:r>
        <w:rPr>
          <w:rFonts w:ascii="Times New Roman" w:hAnsi="Times New Roman"/>
          <w:sz w:val="28"/>
          <w:szCs w:val="28"/>
        </w:rPr>
        <w:t xml:space="preserve">Опубликованные документы закупки невозможно или сложно открыть, прочитать, скопировать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вступление в переговоры с аффилированным участником закупки</w:t>
      </w:r>
      <w:r>
        <w:rPr>
          <w:rFonts w:ascii="Times New Roman" w:hAnsi="Times New Roman"/>
          <w:sz w:val="28"/>
          <w:szCs w:val="28"/>
        </w:rPr>
        <w:t xml:space="preserve"> на этапе подачи заявок, 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нформирование о ходе определения поставщика (подрядчика, исполнителя) до подведения итогов закупки.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 этапе о</w:t>
      </w:r>
      <w:r>
        <w:rPr>
          <w:rFonts w:ascii="Times New Roman" w:hAnsi="Times New Roman"/>
          <w:sz w:val="28"/>
          <w:szCs w:val="28"/>
        </w:rPr>
        <w:t xml:space="preserve">существлени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функций по рассмотрению комиссией по осуществлению закупок заявок участников торгов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тклонение всех заявок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проведением повторной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закупки. Сведения о поступивших заявках передаются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«своему» исполнителю и помогают ему выиграть повторную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закупку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ризнание несоответствующей требованиям заявки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 аукциона, предложившего самую низкую цену.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Победителем признается участник, предложивший почти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самую низкую цену, которая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существу является достаточно</w:t>
      </w:r>
      <w:r>
        <w:rPr>
          <w:rFonts w:ascii="Times New Roman" w:hAnsi="Times New Roman"/>
          <w:sz w:val="28"/>
          <w:szCs w:val="28"/>
        </w:rPr>
        <w:t xml:space="preserve"> высокой;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акупка у «своего» </w:t>
      </w:r>
      <w:r>
        <w:rPr>
          <w:rFonts w:ascii="Times New Roman" w:hAnsi="Times New Roman"/>
          <w:sz w:val="28"/>
          <w:szCs w:val="28"/>
        </w:rPr>
        <w:t xml:space="preserve">участника</w:t>
      </w:r>
      <w:r>
        <w:rPr>
          <w:rFonts w:ascii="Times New Roman" w:hAnsi="Times New Roman"/>
          <w:sz w:val="28"/>
          <w:szCs w:val="28"/>
        </w:rPr>
        <w:t xml:space="preserve"> с необоснованным отклонением остальных заявок</w:t>
      </w:r>
      <w:r>
        <w:rPr>
          <w:rFonts w:ascii="Times New Roman" w:hAnsi="Times New Roman"/>
          <w:sz w:val="28"/>
          <w:szCs w:val="28"/>
        </w:rPr>
        <w:t xml:space="preserve"> участников торгов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акупка у «своего» </w:t>
      </w:r>
      <w:r>
        <w:rPr>
          <w:rFonts w:ascii="Times New Roman" w:hAnsi="Times New Roman"/>
          <w:sz w:val="28"/>
          <w:szCs w:val="28"/>
        </w:rPr>
        <w:t xml:space="preserve">участника</w:t>
      </w:r>
      <w:r>
        <w:rPr>
          <w:rFonts w:ascii="Times New Roman" w:hAnsi="Times New Roman"/>
          <w:sz w:val="28"/>
          <w:szCs w:val="28"/>
        </w:rPr>
        <w:t xml:space="preserve"> при сговоре с другими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участниками</w:t>
      </w:r>
      <w:r>
        <w:rPr>
          <w:rFonts w:ascii="Times New Roman" w:hAnsi="Times New Roman"/>
          <w:sz w:val="28"/>
          <w:szCs w:val="28"/>
        </w:rPr>
        <w:t xml:space="preserve"> закупки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приведенный </w:t>
      </w:r>
      <w:r>
        <w:rPr>
          <w:rFonts w:ascii="Times New Roman" w:hAnsi="Times New Roman"/>
          <w:sz w:val="28"/>
          <w:szCs w:val="28"/>
        </w:rPr>
        <w:t xml:space="preserve">перечень схем не является исчерпывающим. </w:t>
      </w:r>
      <w:r>
        <w:rPr>
          <w:rFonts w:ascii="Times New Roman" w:hAnsi="Times New Roman"/>
          <w:sz w:val="28"/>
          <w:szCs w:val="28"/>
        </w:rPr>
        <w:t xml:space="preserve">Однако, с</w:t>
      </w:r>
      <w:r>
        <w:rPr>
          <w:rFonts w:ascii="Times New Roman" w:hAnsi="Times New Roman"/>
          <w:sz w:val="28"/>
          <w:szCs w:val="28"/>
        </w:rPr>
        <w:t xml:space="preserve">уть каждой из них </w:t>
      </w:r>
      <w:r>
        <w:rPr>
          <w:rFonts w:ascii="Times New Roman" w:hAnsi="Times New Roman"/>
          <w:sz w:val="28"/>
          <w:szCs w:val="28"/>
        </w:rPr>
        <w:t xml:space="preserve">заключается</w:t>
      </w:r>
      <w:r>
        <w:rPr>
          <w:rFonts w:ascii="Times New Roman" w:hAnsi="Times New Roman"/>
          <w:sz w:val="28"/>
          <w:szCs w:val="28"/>
        </w:rPr>
        <w:t xml:space="preserve"> в том, что участвующий в сговоре недобросовестный поставщик всегда обладает необходимой информацией, позволяющей ему стать победителем.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 К лицам, в отношении которых необходимо проводить аналитические мероприятия по выявлению </w:t>
      </w:r>
      <w:r>
        <w:rPr>
          <w:rFonts w:ascii="Times New Roman" w:hAnsi="Times New Roman"/>
          <w:sz w:val="28"/>
          <w:szCs w:val="28"/>
        </w:rPr>
        <w:t xml:space="preserve">личной заинтересованности</w:t>
      </w:r>
      <w:r>
        <w:rPr>
          <w:rFonts w:ascii="Times New Roman" w:hAnsi="Times New Roman"/>
          <w:sz w:val="28"/>
          <w:szCs w:val="28"/>
        </w:rPr>
        <w:t xml:space="preserve">, относятся: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руководитель и заместители руководителя заказчика;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контрактные управляющие и сотрудники контрактной службы заказчика;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члены комиссий заказчика (конкурсной, аукционной, котировочной, приемочной);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иные служащие и работники заказчика, </w:t>
      </w:r>
      <w:r>
        <w:rPr>
          <w:rFonts w:ascii="Times New Roman" w:hAnsi="Times New Roman"/>
          <w:sz w:val="28"/>
          <w:szCs w:val="28"/>
        </w:rPr>
        <w:t xml:space="preserve">непосредственно участвующи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в осуществлении</w:t>
      </w:r>
      <w:r>
        <w:rPr>
          <w:rFonts w:ascii="Times New Roman" w:hAnsi="Times New Roman"/>
          <w:sz w:val="28"/>
          <w:szCs w:val="28"/>
        </w:rPr>
        <w:t xml:space="preserve"> конкретных закупок.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определить служащего (работника) заказчика, ответственного за проведение аналитических мероприятий по выявлению </w:t>
      </w:r>
      <w:r>
        <w:rPr>
          <w:rFonts w:ascii="Times New Roman" w:hAnsi="Times New Roman"/>
          <w:sz w:val="28"/>
          <w:szCs w:val="28"/>
        </w:rPr>
        <w:t xml:space="preserve">личной заинтересованности</w:t>
      </w:r>
      <w:r>
        <w:rPr>
          <w:rFonts w:ascii="Times New Roman" w:hAnsi="Times New Roman"/>
          <w:sz w:val="28"/>
          <w:szCs w:val="28"/>
        </w:rPr>
        <w:t xml:space="preserve">, не из числа вышеуказанных лиц.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профиля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служащего (работника)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«профиля» служащего (работника) в целях проведения аналитических мероприятий по выявлению личной заинтересованности начинается с момента его приема на работу.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«профиль» служащего (работника) включается информация: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 его близких родственниках (ФИО, ИНН, степень родства, место работы);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доле в уставных капиталах обществ, </w:t>
      </w:r>
      <w:r>
        <w:rPr>
          <w:rFonts w:ascii="Times New Roman" w:hAnsi="Times New Roman"/>
          <w:sz w:val="28"/>
          <w:szCs w:val="28"/>
        </w:rPr>
        <w:t xml:space="preserve">принадлежащих ему </w:t>
      </w:r>
      <w:r>
        <w:rPr>
          <w:rFonts w:ascii="Times New Roman" w:hAnsi="Times New Roman"/>
          <w:sz w:val="28"/>
          <w:szCs w:val="28"/>
        </w:rPr>
        <w:t xml:space="preserve">ценных бумагах;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предыдущих местах работы, занятости.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отдельный раздел </w:t>
      </w:r>
      <w:r>
        <w:rPr>
          <w:rFonts w:ascii="Times New Roman" w:hAnsi="Times New Roman"/>
          <w:sz w:val="28"/>
          <w:szCs w:val="28"/>
        </w:rPr>
        <w:t xml:space="preserve">включается</w:t>
      </w:r>
      <w:r>
        <w:rPr>
          <w:rFonts w:ascii="Times New Roman" w:hAnsi="Times New Roman"/>
          <w:sz w:val="28"/>
          <w:szCs w:val="28"/>
        </w:rPr>
        <w:t xml:space="preserve"> перечень организаций, по которым у служащего (работника) выявлена личная заинтересованность.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информации для формирования «профиля» служащего (работника) являются: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анкета, заполн</w:t>
      </w:r>
      <w:r>
        <w:rPr>
          <w:rFonts w:ascii="Times New Roman" w:hAnsi="Times New Roman"/>
          <w:sz w:val="28"/>
          <w:szCs w:val="28"/>
        </w:rPr>
        <w:t xml:space="preserve">яемая при поступлении на работу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ее ежегодная актуализация;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трудовая книжка;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ежегодная декларация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 конфликт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интересов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ежегодная справка (декларация) о доходах, расходах, об имуществе и обязательствах имущественного характера (если заполняется);  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уведомления о возникновении </w:t>
      </w:r>
      <w:r>
        <w:rPr>
          <w:rFonts w:ascii="Times New Roman" w:hAnsi="Times New Roman"/>
          <w:sz w:val="28"/>
          <w:szCs w:val="28"/>
        </w:rPr>
        <w:t xml:space="preserve">личной заинтересованности, которая приводит или может привести к </w:t>
      </w:r>
      <w:r>
        <w:rPr>
          <w:rFonts w:ascii="Times New Roman" w:hAnsi="Times New Roman"/>
          <w:sz w:val="28"/>
          <w:szCs w:val="28"/>
        </w:rPr>
        <w:t xml:space="preserve">конфликт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интересов</w:t>
      </w:r>
      <w:r>
        <w:rPr>
          <w:rFonts w:ascii="Times New Roman" w:hAnsi="Times New Roman"/>
          <w:sz w:val="28"/>
          <w:szCs w:val="28"/>
        </w:rPr>
        <w:t xml:space="preserve"> (декларация о конфликте интересов – для работников организаций)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уведомлени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об иной оплачиваемой работе, ходатайств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(заявления) </w:t>
      </w:r>
      <w:r>
        <w:rPr>
          <w:rFonts w:ascii="Times New Roman" w:hAnsi="Times New Roman"/>
          <w:sz w:val="28"/>
          <w:szCs w:val="28"/>
        </w:rPr>
        <w:t xml:space="preserve">о разрешении участия на безвозмездной основе в управлении некоммерческой организацией</w:t>
      </w:r>
      <w:r>
        <w:rPr>
          <w:rFonts w:ascii="Times New Roman" w:hAnsi="Times New Roman"/>
          <w:sz w:val="28"/>
          <w:szCs w:val="28"/>
        </w:rPr>
        <w:t xml:space="preserve">, уведомления об участии на безвозмездной основе в управлении некоммерческой организацией и иные уведомления (</w:t>
      </w:r>
      <w:r>
        <w:rPr>
          <w:rFonts w:ascii="Times New Roman" w:hAnsi="Times New Roman"/>
          <w:sz w:val="28"/>
          <w:szCs w:val="28"/>
        </w:rPr>
        <w:t xml:space="preserve">заявления, ходатайства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подача которых предусмотрена антикоррупционным законодательством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официальные письма,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акты проверок;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реестр контрактов;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материалы личного приема, звонков на «горячие линии», обращений на специальные электронные почтовые ящики, разделы официального сайта;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журнал посещения </w:t>
      </w:r>
      <w:r>
        <w:rPr>
          <w:rFonts w:ascii="Times New Roman" w:hAnsi="Times New Roman"/>
          <w:sz w:val="28"/>
          <w:szCs w:val="28"/>
        </w:rPr>
        <w:t xml:space="preserve">органа или организации </w:t>
      </w:r>
      <w:r>
        <w:rPr>
          <w:rFonts w:ascii="Times New Roman" w:hAnsi="Times New Roman"/>
          <w:sz w:val="28"/>
          <w:szCs w:val="28"/>
        </w:rPr>
        <w:t xml:space="preserve">и иные источники.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«профиля» служащего (работника) необходимо закрепить за лицом, ответственным за проведение аналитически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по выявлению </w:t>
      </w:r>
      <w:r>
        <w:rPr>
          <w:rFonts w:ascii="Times New Roman" w:hAnsi="Times New Roman"/>
          <w:sz w:val="28"/>
          <w:szCs w:val="28"/>
        </w:rPr>
        <w:t xml:space="preserve">личной заинтересованности</w:t>
      </w:r>
      <w:r>
        <w:rPr>
          <w:rFonts w:ascii="Times New Roman" w:hAnsi="Times New Roman"/>
          <w:sz w:val="28"/>
          <w:szCs w:val="28"/>
        </w:rPr>
        <w:t xml:space="preserve">, с учетом требований законодательства о защите персональных данных.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Формирование «профиля» участника </w:t>
      </w:r>
      <w:r>
        <w:rPr>
          <w:rFonts w:ascii="Times New Roman" w:hAnsi="Times New Roman"/>
          <w:b/>
          <w:sz w:val="28"/>
          <w:szCs w:val="28"/>
        </w:rPr>
        <w:t xml:space="preserve">закупок товаров, работ, услуг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части 8 статьи 31 Закона № 44-ФЗ к</w:t>
      </w:r>
      <w:r>
        <w:rPr>
          <w:rFonts w:ascii="Times New Roman" w:hAnsi="Times New Roman"/>
          <w:sz w:val="28"/>
          <w:szCs w:val="28"/>
        </w:rPr>
        <w:t xml:space="preserve">омисси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заказчика </w:t>
      </w:r>
      <w:r>
        <w:rPr>
          <w:rFonts w:ascii="Times New Roman" w:hAnsi="Times New Roman"/>
          <w:sz w:val="28"/>
          <w:szCs w:val="28"/>
        </w:rPr>
        <w:t xml:space="preserve">по осуществлению закупок </w:t>
      </w:r>
      <w:r>
        <w:rPr>
          <w:rFonts w:ascii="Times New Roman" w:hAnsi="Times New Roman"/>
          <w:sz w:val="28"/>
          <w:szCs w:val="28"/>
        </w:rPr>
        <w:t xml:space="preserve">надлежит</w:t>
      </w:r>
      <w:r>
        <w:rPr>
          <w:rFonts w:ascii="Times New Roman" w:hAnsi="Times New Roman"/>
          <w:sz w:val="28"/>
          <w:szCs w:val="28"/>
        </w:rPr>
        <w:t xml:space="preserve"> проверять соответствие участников закупок требованиям, указанным в пункт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части 1 статьи</w:t>
      </w:r>
      <w:r>
        <w:rPr>
          <w:rFonts w:ascii="Times New Roman" w:hAnsi="Times New Roman"/>
          <w:sz w:val="28"/>
          <w:szCs w:val="28"/>
        </w:rPr>
        <w:t xml:space="preserve"> 31 </w:t>
      </w:r>
      <w:r>
        <w:rPr>
          <w:rFonts w:ascii="Times New Roman" w:hAnsi="Times New Roman"/>
          <w:sz w:val="28"/>
          <w:szCs w:val="28"/>
        </w:rPr>
        <w:t xml:space="preserve">Закона № 44-ФЗ </w:t>
      </w:r>
      <w:r>
        <w:rPr>
          <w:rFonts w:ascii="Times New Roman" w:hAnsi="Times New Roman"/>
          <w:sz w:val="28"/>
          <w:szCs w:val="28"/>
        </w:rPr>
        <w:t xml:space="preserve">(отсутствие конфликта интересов между участником закупки и заказчиком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этих целей </w:t>
      </w:r>
      <w:r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 xml:space="preserve">закупок должны </w:t>
      </w:r>
      <w:r>
        <w:rPr>
          <w:rFonts w:ascii="Times New Roman" w:hAnsi="Times New Roman"/>
          <w:sz w:val="28"/>
          <w:szCs w:val="28"/>
        </w:rPr>
        <w:t xml:space="preserve">на электронной площадке в составе вторых частей заявок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лять</w:t>
      </w:r>
      <w:r>
        <w:rPr>
          <w:rFonts w:ascii="Times New Roman" w:hAnsi="Times New Roman"/>
          <w:sz w:val="28"/>
          <w:szCs w:val="28"/>
        </w:rPr>
        <w:t xml:space="preserve"> информацию о своих руководителях и учредителях (с указанием ИНН), а также лицах, подающих заявку на участие в торгах.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рофиль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участника закупки», состоящий из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руководителе, учредителях (с указанием ИНН), лицах, подающих заявку на участие в торгах, местонахождении участника, формируется на основе информации, предоставленной участниками аукционов и оператором электронной площадки в составе вторых частей заявок.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проверки указанных сведений </w:t>
      </w:r>
      <w:r>
        <w:rPr>
          <w:rFonts w:ascii="Times New Roman" w:hAnsi="Times New Roman"/>
          <w:sz w:val="28"/>
          <w:szCs w:val="28"/>
        </w:rPr>
        <w:t xml:space="preserve">предлагается</w:t>
      </w:r>
      <w:r>
        <w:rPr>
          <w:rFonts w:ascii="Times New Roman" w:hAnsi="Times New Roman"/>
          <w:sz w:val="28"/>
          <w:szCs w:val="28"/>
        </w:rPr>
        <w:t xml:space="preserve"> использовать сл</w:t>
      </w:r>
      <w:r>
        <w:rPr>
          <w:rFonts w:ascii="Times New Roman" w:hAnsi="Times New Roman"/>
          <w:sz w:val="28"/>
          <w:szCs w:val="28"/>
        </w:rPr>
        <w:t xml:space="preserve">едующие информационные системы: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электронн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бесплатн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интернет-сервис «Rusprofile.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https://www.rusprofile.ru/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предоставляющ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сведения о физичес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ких лицах, являющихся руководителями нескольких юридических лиц и (или) являющихся учредителями (участниками) нескольких юридических лиц, информацию об участии в закупках, аффилированности с другими юридическими лицами и индивидуальными предпринимателями.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есплатный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интернет-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сервис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«Rusprofile.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</w:t>
      </w:r>
      <w:r>
        <w:fldChar w:fldCharType="begin"/>
      </w:r>
      <w:r>
        <w:instrText xml:space="preserve"> HYPERLINK "https://www.rusprofile.ru/"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https://www.rusprofile.ru/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является 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аиболее эффективной информационной системой, позволяющей достаточно быстро составить «профиль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участника закупки, сохранив его в нужном формате (в том числе, в формате pdf)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рекомендуется использовать комиссиям заказчиков по осуществлению закупок. </w:t>
      </w:r>
      <w:r>
        <w:rPr>
          <w:rFonts w:ascii="Times New Roman" w:hAnsi="Times New Roman"/>
          <w:sz w:val="28"/>
          <w:szCs w:val="28"/>
        </w:rPr>
        <w:t xml:space="preserve">Перед началом поиска </w:t>
      </w:r>
      <w:r>
        <w:rPr>
          <w:rFonts w:ascii="Times New Roman" w:hAnsi="Times New Roman"/>
          <w:sz w:val="28"/>
          <w:szCs w:val="28"/>
        </w:rPr>
        <w:t xml:space="preserve">при помощи интернет-сервиса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Rusprofile.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поисковом окне сайта указывается название организации-участник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закупки (либо ИНН, ОГРН, ОКПО).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Вместе с тем,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поскольку указанный сервис не является официальным источником информации, рекомендуется проверять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полученную информацию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государственных информационных системах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в сфере закупок </w:t>
      </w:r>
      <w:r>
        <w:fldChar w:fldCharType="begin"/>
      </w:r>
      <w:r>
        <w:instrText xml:space="preserve"> HYPERLINK "http://zakupki.gov.ru/" </w:instrText>
      </w:r>
      <w:r>
        <w:fldChar w:fldCharType="separate"/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t xml:space="preserve">http://zakupki.gov.ru/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Интернет-сервис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ФНС России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"https://egrul.nalog.ru/" </w:instrText>
      </w:r>
      <w:r>
        <w:fldChar w:fldCharType="separate"/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t xml:space="preserve">https://egrul.nalog.ru/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позволяющ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бесплатно получить содержащиеся в ЕГРЮЛ/ЕГРИП сведения о конкретном юридическом лице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индивидуальном предпринимателе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в форме электронного документа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ЮЛ и ЕГРИП;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Интернет-сервис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ФНС России </w:t>
      </w:r>
      <w:r>
        <w:fldChar w:fldCharType="begin"/>
      </w:r>
      <w:r>
        <w:instrText xml:space="preserve"> HYPERLINK "https://pb.nalog.ru/" </w:instrText>
      </w:r>
      <w:r>
        <w:fldChar w:fldCharType="separate"/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https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t xml:space="preserve">://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pb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nalog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ru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t xml:space="preserve">/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«Прозр</w:t>
      </w:r>
      <w:r>
        <w:rPr>
          <w:rFonts w:ascii="Times New Roman" w:hAnsi="Times New Roman"/>
          <w:sz w:val="28"/>
          <w:szCs w:val="28"/>
        </w:rPr>
        <w:t xml:space="preserve">ачный </w:t>
      </w:r>
      <w:r>
        <w:rPr>
          <w:rFonts w:ascii="Times New Roman" w:hAnsi="Times New Roman"/>
          <w:sz w:val="28"/>
          <w:szCs w:val="28"/>
        </w:rPr>
        <w:t xml:space="preserve">бизнес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в том числе предоставляющ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св</w:t>
      </w:r>
      <w:r>
        <w:rPr>
          <w:rFonts w:ascii="Times New Roman" w:hAnsi="Times New Roman"/>
          <w:sz w:val="28"/>
          <w:szCs w:val="28"/>
        </w:rPr>
        <w:t xml:space="preserve">едения о физических лицах, являющихся руководителями нескольких юридических лиц</w:t>
      </w:r>
      <w:r>
        <w:rPr>
          <w:rFonts w:ascii="Times New Roman" w:hAnsi="Times New Roman"/>
          <w:sz w:val="28"/>
          <w:szCs w:val="28"/>
        </w:rPr>
        <w:t xml:space="preserve"> и/или </w:t>
      </w:r>
      <w:r>
        <w:rPr>
          <w:rFonts w:ascii="Times New Roman" w:hAnsi="Times New Roman"/>
          <w:sz w:val="28"/>
          <w:szCs w:val="28"/>
        </w:rPr>
        <w:t xml:space="preserve">являющихся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учредителями (участниками) нескольких юридических лиц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Аналитические мероприятия </w:t>
      </w:r>
      <w:r>
        <w:rPr>
          <w:rFonts w:ascii="Times New Roman" w:hAnsi="Times New Roman"/>
          <w:b/>
          <w:sz w:val="28"/>
          <w:szCs w:val="28"/>
        </w:rPr>
        <w:t xml:space="preserve">по выявлению личной заинтересованности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Задачей аналитических мероприятий являются а</w:t>
      </w:r>
      <w:r>
        <w:rPr>
          <w:rFonts w:ascii="Times New Roman" w:hAnsi="Times New Roman"/>
          <w:sz w:val="28"/>
          <w:szCs w:val="28"/>
        </w:rPr>
        <w:t xml:space="preserve">нализ аффилированн</w:t>
      </w:r>
      <w:r>
        <w:rPr>
          <w:rFonts w:ascii="Times New Roman" w:hAnsi="Times New Roman"/>
          <w:sz w:val="28"/>
          <w:szCs w:val="28"/>
        </w:rPr>
        <w:t xml:space="preserve">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должностных лиц заказчика и участника закупок, р</w:t>
      </w:r>
      <w:r>
        <w:rPr>
          <w:rFonts w:ascii="Times New Roman" w:hAnsi="Times New Roman"/>
          <w:sz w:val="28"/>
          <w:szCs w:val="28"/>
        </w:rPr>
        <w:t xml:space="preserve">аскрытие информации о цепочках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собственников</w:t>
      </w:r>
      <w:r>
        <w:rPr>
          <w:rFonts w:ascii="Times New Roman" w:hAnsi="Times New Roman"/>
          <w:sz w:val="28"/>
          <w:szCs w:val="28"/>
        </w:rPr>
        <w:t xml:space="preserve"> участников закупок, п</w:t>
      </w:r>
      <w:r>
        <w:rPr>
          <w:rFonts w:ascii="Times New Roman" w:hAnsi="Times New Roman"/>
          <w:sz w:val="28"/>
          <w:szCs w:val="28"/>
        </w:rPr>
        <w:t xml:space="preserve">оиск прямых и вероятных связей между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физическим и/или юридическими лицами</w:t>
      </w:r>
      <w:r>
        <w:rPr>
          <w:rFonts w:ascii="Times New Roman" w:hAnsi="Times New Roman"/>
          <w:sz w:val="28"/>
          <w:szCs w:val="28"/>
        </w:rPr>
        <w:t xml:space="preserve">, п</w:t>
      </w:r>
      <w:r>
        <w:rPr>
          <w:rFonts w:ascii="Times New Roman" w:hAnsi="Times New Roman"/>
          <w:sz w:val="28"/>
          <w:szCs w:val="28"/>
        </w:rPr>
        <w:t xml:space="preserve">оиск компаний под управлением родственников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руководителей и учредителей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Аналитические мероприятия </w:t>
      </w:r>
      <w:r>
        <w:rPr>
          <w:rFonts w:ascii="Times New Roman" w:hAnsi="Times New Roman"/>
          <w:sz w:val="28"/>
          <w:szCs w:val="28"/>
        </w:rPr>
        <w:t xml:space="preserve">по выявлению личной заинтересованности </w:t>
      </w:r>
      <w:r>
        <w:rPr>
          <w:rFonts w:ascii="Times New Roman" w:hAnsi="Times New Roman"/>
          <w:sz w:val="28"/>
          <w:szCs w:val="28"/>
        </w:rPr>
        <w:t xml:space="preserve">проводятся либо на плановой основе, либо в рамках конкретной закупки при поступлении информации, которая служит поводом для их проведения.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Инструментами, помогающими проводить такой анализ, выступают различные </w:t>
      </w:r>
      <w:r>
        <w:rPr>
          <w:rFonts w:ascii="Times New Roman" w:hAnsi="Times New Roman"/>
          <w:sz w:val="28"/>
          <w:szCs w:val="28"/>
        </w:rPr>
        <w:t xml:space="preserve">информационно-справочные системы</w:t>
      </w:r>
      <w:r>
        <w:rPr>
          <w:rFonts w:ascii="Times New Roman" w:hAnsi="Times New Roman"/>
          <w:sz w:val="28"/>
          <w:szCs w:val="28"/>
        </w:rPr>
        <w:t xml:space="preserve">, например, </w:t>
      </w:r>
      <w:r>
        <w:rPr>
          <w:rFonts w:ascii="Times New Roman" w:hAnsi="Times New Roman"/>
          <w:sz w:val="28"/>
          <w:szCs w:val="28"/>
        </w:rPr>
        <w:t xml:space="preserve">«Контур-Фокус», «СПАРК», «СБиС Контрагенты» и другие аналогичные программные комплексы. </w:t>
      </w:r>
      <w:r>
        <w:rPr>
          <w:rFonts w:ascii="Times New Roman" w:hAnsi="Times New Roman"/>
          <w:sz w:val="28"/>
          <w:szCs w:val="28"/>
        </w:rPr>
        <w:t xml:space="preserve">Так, например, </w:t>
      </w:r>
      <w:r>
        <w:rPr>
          <w:rFonts w:ascii="Times New Roman" w:hAnsi="Times New Roman"/>
          <w:sz w:val="28"/>
          <w:szCs w:val="28"/>
        </w:rPr>
        <w:t xml:space="preserve">использование информационно-справочных систем (например, «Контур-фокус», «СПАРК») позволя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получить сведения, как по закупкам, так и по конкретным юридическим лицам - выписку из ЕГРЮЛ, состав учредителей, что на них зарегистрировано, использование адресов массовой регист</w:t>
      </w:r>
      <w:r>
        <w:rPr>
          <w:rFonts w:ascii="Times New Roman" w:hAnsi="Times New Roman"/>
          <w:sz w:val="28"/>
          <w:szCs w:val="28"/>
        </w:rPr>
        <w:t xml:space="preserve">рации юридических лиц, анализ финансового состояния, наличие арбитражных дел, исполнительных производств, полную информацию о любой компании России (контакты, владельцы и управляющие, аффилированные лица, финансовое состояние, стоимость бизнеса, суды, учас</w:t>
      </w:r>
      <w:r>
        <w:rPr>
          <w:rFonts w:ascii="Times New Roman" w:hAnsi="Times New Roman"/>
          <w:sz w:val="28"/>
          <w:szCs w:val="28"/>
        </w:rPr>
        <w:t xml:space="preserve">тие в торгах и другие сведения).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помощью </w:t>
      </w:r>
      <w:r>
        <w:rPr>
          <w:rFonts w:ascii="Times New Roman" w:hAnsi="Times New Roman"/>
          <w:sz w:val="28"/>
          <w:szCs w:val="28"/>
        </w:rPr>
        <w:t xml:space="preserve">бесплатного </w:t>
      </w:r>
      <w:r>
        <w:rPr>
          <w:rFonts w:ascii="Times New Roman" w:hAnsi="Times New Roman"/>
          <w:sz w:val="28"/>
          <w:szCs w:val="28"/>
        </w:rPr>
        <w:t xml:space="preserve">интернет-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ервиса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«Rusprofile» </w:t>
      </w:r>
      <w:r>
        <w:fldChar w:fldCharType="begin"/>
      </w:r>
      <w:r>
        <w:instrText xml:space="preserve"> HYPERLINK "https://www.rusprofile.ru/" </w:instrText>
      </w:r>
      <w:r>
        <w:fldChar w:fldCharType="separate"/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t xml:space="preserve">https://www.rusprofile.ru/</w:t>
      </w:r>
      <w:r>
        <w:rPr>
          <w:rStyle w:val="642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проверить соответствие участников закупки (по ИНН, ОГРН, ОКПО, названию организации) требованиям пункта 9 части 1 статьи 31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акона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44-ФЗ.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Аналогичные сервисы предоставляют на бесплатной основе заказчикам отдельные электронные торговые площадки.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Аналитические мероприятия по выявлению личной заинтересованности </w:t>
      </w:r>
      <w:r>
        <w:rPr>
          <w:rFonts w:ascii="Times New Roman" w:hAnsi="Times New Roman"/>
          <w:sz w:val="28"/>
          <w:szCs w:val="28"/>
        </w:rPr>
        <w:t xml:space="preserve">заключаются в анализе (сравнении)</w:t>
      </w:r>
      <w:r>
        <w:rPr>
          <w:rFonts w:ascii="Times New Roman" w:hAnsi="Times New Roman"/>
          <w:sz w:val="28"/>
          <w:szCs w:val="28"/>
        </w:rPr>
        <w:t xml:space="preserve"> полученн</w:t>
      </w:r>
      <w:r>
        <w:rPr>
          <w:rFonts w:ascii="Times New Roman" w:hAnsi="Times New Roman"/>
          <w:sz w:val="28"/>
          <w:szCs w:val="28"/>
        </w:rPr>
        <w:t xml:space="preserve">ых «профилей» всех служащих (работников) заказчика, причастных к конкретной закупке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 «профиля» участника этой конкретной закупки, с которым предполагается заключение контракта.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простой формой анализа является сравнение «профилей» по совпадению фамилий 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или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ИНН </w:t>
      </w:r>
      <w:r>
        <w:rPr>
          <w:rFonts w:ascii="Times New Roman" w:hAnsi="Times New Roman"/>
          <w:sz w:val="28"/>
          <w:szCs w:val="28"/>
        </w:rPr>
        <w:t xml:space="preserve">служащих (работников)</w:t>
      </w:r>
      <w:r>
        <w:rPr>
          <w:rFonts w:ascii="Times New Roman" w:hAnsi="Times New Roman"/>
          <w:sz w:val="28"/>
          <w:szCs w:val="28"/>
        </w:rPr>
        <w:t xml:space="preserve"> или их родственников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Сложнее обстоят дела с построением цепочки собственников, когда, например, лицо являетс</w:t>
      </w:r>
      <w:r>
        <w:rPr>
          <w:rFonts w:ascii="Times New Roman" w:hAnsi="Times New Roman"/>
          <w:sz w:val="28"/>
          <w:szCs w:val="28"/>
        </w:rPr>
        <w:t xml:space="preserve">я учредителем организации с определенной долей в уставном капитале, которая в свою очередь является учредителем другой организации со своей долей в уставном капитале и т.д. На основании такой выстроенной многоуровневой цепочки может быть установлена связь </w:t>
      </w:r>
      <w:r>
        <w:rPr>
          <w:rFonts w:ascii="Times New Roman" w:hAnsi="Times New Roman"/>
          <w:sz w:val="28"/>
          <w:szCs w:val="28"/>
        </w:rPr>
        <w:t xml:space="preserve">служащего (работника) и/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z w:val="28"/>
          <w:szCs w:val="28"/>
        </w:rPr>
        <w:t xml:space="preserve"> родственник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со стороны заказчика и юридического лица – участника закупки, проводимой этим заказчиком.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стоит упомянуть о прямой аффилированности, устанавливаемой по </w:t>
      </w:r>
      <w:r>
        <w:rPr>
          <w:rFonts w:ascii="Times New Roman" w:hAnsi="Times New Roman"/>
          <w:sz w:val="28"/>
          <w:szCs w:val="28"/>
        </w:rPr>
        <w:t xml:space="preserve">руководите</w:t>
      </w:r>
      <w:r>
        <w:rPr>
          <w:rFonts w:ascii="Times New Roman" w:hAnsi="Times New Roman"/>
          <w:sz w:val="28"/>
          <w:szCs w:val="28"/>
        </w:rPr>
        <w:t xml:space="preserve">лям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учредител</w:t>
      </w:r>
      <w:r>
        <w:rPr>
          <w:rFonts w:ascii="Times New Roman" w:hAnsi="Times New Roman"/>
          <w:sz w:val="28"/>
          <w:szCs w:val="28"/>
        </w:rPr>
        <w:t xml:space="preserve">ям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и с</w:t>
      </w:r>
      <w:r>
        <w:rPr>
          <w:rFonts w:ascii="Times New Roman" w:hAnsi="Times New Roman"/>
          <w:sz w:val="28"/>
          <w:szCs w:val="28"/>
        </w:rPr>
        <w:t xml:space="preserve">крыт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аффилированност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когда признаки связей между лицами устанавливаются по косвенным признакам, например, по одинаковому </w:t>
      </w:r>
      <w:r>
        <w:rPr>
          <w:rFonts w:ascii="Times New Roman" w:hAnsi="Times New Roman"/>
          <w:sz w:val="28"/>
          <w:szCs w:val="28"/>
        </w:rPr>
        <w:t xml:space="preserve">адрес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телефон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, факс</w:t>
      </w:r>
      <w:r>
        <w:rPr>
          <w:rFonts w:ascii="Times New Roman" w:hAnsi="Times New Roman"/>
          <w:sz w:val="28"/>
          <w:szCs w:val="28"/>
        </w:rPr>
        <w:t xml:space="preserve">у организаций.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требования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Закона № 44-ФЗ в случае выявления конфликта интересов должностных лиц заказчика и участника закупки (пункт 9 части 1 статьи 31 Закона № 44-ФЗ):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комиссия по осуществлению закупо</w:t>
      </w:r>
      <w:r>
        <w:rPr>
          <w:rFonts w:ascii="Times New Roman" w:hAnsi="Times New Roman"/>
          <w:sz w:val="28"/>
          <w:szCs w:val="28"/>
        </w:rPr>
        <w:t xml:space="preserve">к обязана отстранить участника закупки от участия в определении поставщика, а заказчик - отказаться от подписания контракта с победителем конкурса (победителем запроса котировок) с момента выявления между участником закупки и заказчиком конфликта интересов</w:t>
      </w:r>
      <w:r>
        <w:rPr>
          <w:rFonts w:ascii="Times New Roman" w:hAnsi="Times New Roman"/>
          <w:sz w:val="28"/>
          <w:szCs w:val="28"/>
        </w:rPr>
        <w:t xml:space="preserve"> (часть 9 статьи 31 Закона № 44-ФЗ)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контракт, заключенный между победителем торгов и заказчиком, при наличии между ними конфликта интересов, </w:t>
      </w:r>
      <w:r>
        <w:rPr>
          <w:rFonts w:ascii="Times New Roman" w:hAnsi="Times New Roman"/>
          <w:sz w:val="28"/>
          <w:szCs w:val="28"/>
        </w:rPr>
        <w:t xml:space="preserve">перечисленных в пункте 9 части 1 статьи 31 Закона № 44-ФЗ, </w:t>
      </w:r>
      <w:r>
        <w:rPr>
          <w:rFonts w:ascii="Times New Roman" w:hAnsi="Times New Roman"/>
          <w:sz w:val="28"/>
          <w:szCs w:val="28"/>
        </w:rPr>
        <w:t xml:space="preserve">подлежит расторжению</w:t>
      </w:r>
      <w:r>
        <w:rPr>
          <w:rFonts w:ascii="Times New Roman" w:hAnsi="Times New Roman"/>
          <w:sz w:val="28"/>
          <w:szCs w:val="28"/>
        </w:rPr>
        <w:t xml:space="preserve"> (пункт 1 части 15 статьи 95 Закона № 44-ФЗ)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При этом, необходимо учитывать, что во взаимосвязи положений пункта 9 части 1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части 9 статьи 31</w:t>
      </w:r>
      <w:r>
        <w:rPr>
          <w:rFonts w:ascii="Times New Roman" w:hAnsi="Times New Roman"/>
          <w:sz w:val="28"/>
          <w:szCs w:val="28"/>
        </w:rPr>
        <w:t xml:space="preserve">, пункта 1 части 15 статьи 95</w:t>
      </w:r>
      <w:r>
        <w:rPr>
          <w:rFonts w:ascii="Times New Roman" w:hAnsi="Times New Roman"/>
          <w:sz w:val="28"/>
          <w:szCs w:val="28"/>
        </w:rPr>
        <w:t xml:space="preserve"> Закона № 44-ФЗ, основанием для отстранения участника закупки от участия в определении поставщика (подрядчика, исполнителя)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отказ от заключения контракта</w:t>
      </w:r>
      <w:r>
        <w:rPr>
          <w:rFonts w:ascii="Times New Roman" w:hAnsi="Times New Roman"/>
          <w:sz w:val="28"/>
          <w:szCs w:val="28"/>
        </w:rPr>
        <w:t xml:space="preserve"> или растор</w:t>
      </w:r>
      <w:r>
        <w:rPr>
          <w:rFonts w:ascii="Times New Roman" w:hAnsi="Times New Roman"/>
          <w:sz w:val="28"/>
          <w:szCs w:val="28"/>
        </w:rPr>
        <w:t xml:space="preserve">жение контракта производится только в случае, </w:t>
      </w:r>
      <w:r>
        <w:rPr>
          <w:rFonts w:ascii="Times New Roman" w:hAnsi="Times New Roman"/>
          <w:sz w:val="28"/>
          <w:szCs w:val="28"/>
        </w:rPr>
        <w:t xml:space="preserve">если заказчик или комиссия по осущ</w:t>
      </w:r>
      <w:r>
        <w:rPr>
          <w:rFonts w:ascii="Times New Roman" w:hAnsi="Times New Roman"/>
          <w:sz w:val="28"/>
          <w:szCs w:val="28"/>
        </w:rPr>
        <w:t xml:space="preserve">ествлению закупок установит наличие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 xml:space="preserve">участник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закупки </w:t>
      </w:r>
      <w:r>
        <w:rPr>
          <w:rFonts w:ascii="Times New Roman" w:hAnsi="Times New Roman"/>
          <w:sz w:val="28"/>
          <w:szCs w:val="28"/>
        </w:rPr>
        <w:t xml:space="preserve">и должностными лицами заказчика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перечисленными</w:t>
      </w:r>
      <w:r>
        <w:rPr>
          <w:rFonts w:ascii="Times New Roman" w:hAnsi="Times New Roman"/>
          <w:sz w:val="28"/>
          <w:szCs w:val="28"/>
        </w:rPr>
        <w:t xml:space="preserve"> в пункте 9 части 1 статьи 31</w:t>
      </w:r>
      <w:r>
        <w:rPr>
          <w:rFonts w:ascii="Times New Roman" w:hAnsi="Times New Roman"/>
          <w:sz w:val="28"/>
          <w:szCs w:val="28"/>
        </w:rPr>
        <w:t xml:space="preserve"> Закона № 44-ФЗ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отстранение участника закупки от участия в определении поставщика (подрядчика, исполнителя)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отказ от заключения с ним контракта </w:t>
      </w:r>
      <w:r>
        <w:rPr>
          <w:rFonts w:ascii="Times New Roman" w:hAnsi="Times New Roman"/>
          <w:sz w:val="28"/>
          <w:szCs w:val="28"/>
        </w:rPr>
        <w:t xml:space="preserve">или расторжение контракта </w:t>
      </w:r>
      <w:r>
        <w:rPr>
          <w:rFonts w:ascii="Times New Roman" w:hAnsi="Times New Roman"/>
          <w:sz w:val="28"/>
          <w:szCs w:val="28"/>
        </w:rPr>
        <w:t xml:space="preserve">на основании вышеуказанных положений Закона № 44-ФЗ производится только случае выявления конфликта интереса между участником закупки и </w:t>
      </w:r>
      <w:r>
        <w:rPr>
          <w:rFonts w:ascii="Times New Roman" w:hAnsi="Times New Roman"/>
          <w:sz w:val="28"/>
          <w:szCs w:val="28"/>
        </w:rPr>
        <w:t xml:space="preserve">руководителем заказчика, членом комиссии по осуществлению закупок, руководителем контрактной службы заказчика, контрактным управляющим.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z w:val="28"/>
          <w:szCs w:val="28"/>
        </w:rPr>
        <w:t xml:space="preserve"> конфликт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интересов между участником закупки и </w:t>
      </w:r>
      <w:r>
        <w:rPr>
          <w:rFonts w:ascii="Times New Roman" w:hAnsi="Times New Roman"/>
          <w:sz w:val="28"/>
          <w:szCs w:val="28"/>
        </w:rPr>
        <w:t xml:space="preserve">другими</w:t>
      </w:r>
      <w:r>
        <w:rPr>
          <w:rFonts w:ascii="Times New Roman" w:hAnsi="Times New Roman"/>
          <w:sz w:val="28"/>
          <w:szCs w:val="28"/>
        </w:rPr>
        <w:t xml:space="preserve"> служащими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работниками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заказчика, участвующи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в осуществлении закупки (например, специалистом контрактной службы, членом приемочной комиссии), следует принимать </w:t>
      </w:r>
      <w:r>
        <w:rPr>
          <w:rFonts w:ascii="Times New Roman" w:hAnsi="Times New Roman"/>
          <w:sz w:val="28"/>
          <w:szCs w:val="28"/>
        </w:rPr>
        <w:t xml:space="preserve">иные </w:t>
      </w:r>
      <w:r>
        <w:rPr>
          <w:rFonts w:ascii="Times New Roman" w:hAnsi="Times New Roman"/>
          <w:sz w:val="28"/>
          <w:szCs w:val="28"/>
        </w:rPr>
        <w:t xml:space="preserve">меры, </w:t>
      </w:r>
      <w:r>
        <w:rPr>
          <w:rFonts w:ascii="Times New Roman" w:hAnsi="Times New Roman"/>
          <w:sz w:val="28"/>
          <w:szCs w:val="28"/>
        </w:rPr>
        <w:t xml:space="preserve">предусмотренные законодательством </w:t>
      </w:r>
      <w:r>
        <w:rPr>
          <w:rFonts w:ascii="Times New Roman" w:hAnsi="Times New Roman"/>
          <w:sz w:val="28"/>
          <w:szCs w:val="28"/>
        </w:rPr>
        <w:t xml:space="preserve">в сфере противодействия коррупции.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spacing w:line="25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Совершение </w:t>
      </w:r>
      <w:r>
        <w:rPr>
          <w:rFonts w:ascii="Times New Roman" w:hAnsi="Times New Roman"/>
          <w:sz w:val="28"/>
          <w:szCs w:val="28"/>
        </w:rPr>
        <w:t xml:space="preserve">в случае выявления конфликта интересов </w:t>
      </w:r>
      <w:r>
        <w:rPr>
          <w:rFonts w:ascii="Times New Roman" w:hAnsi="Times New Roman"/>
          <w:sz w:val="28"/>
          <w:szCs w:val="28"/>
        </w:rPr>
        <w:t xml:space="preserve">действий, предусмотренных Законом № 44-ФЗ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не исключает необходимости исполнения обязанности</w:t>
      </w:r>
      <w:r>
        <w:rPr>
          <w:rFonts w:ascii="Times New Roman" w:hAnsi="Times New Roman"/>
          <w:sz w:val="28"/>
          <w:szCs w:val="28"/>
        </w:rPr>
        <w:t xml:space="preserve">, предусмотренной законодательством о противодействии коррупции.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spacing w:line="25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Поэтому, в</w:t>
      </w:r>
      <w:r>
        <w:rPr>
          <w:rFonts w:ascii="Times New Roman" w:hAnsi="Times New Roman"/>
          <w:sz w:val="28"/>
          <w:szCs w:val="28"/>
        </w:rPr>
        <w:t xml:space="preserve"> случае выявления </w:t>
      </w:r>
      <w:r>
        <w:rPr>
          <w:rFonts w:ascii="Times New Roman" w:hAnsi="Times New Roman"/>
          <w:sz w:val="28"/>
          <w:szCs w:val="28"/>
        </w:rPr>
        <w:t xml:space="preserve">у должностных лиц заказчиков </w:t>
      </w:r>
      <w:r>
        <w:rPr>
          <w:rFonts w:ascii="Times New Roman" w:hAnsi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при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ими </w:t>
      </w:r>
      <w:r>
        <w:rPr>
          <w:rFonts w:ascii="Times New Roman" w:hAnsi="Times New Roman"/>
          <w:sz w:val="28"/>
          <w:szCs w:val="28"/>
        </w:rPr>
        <w:t xml:space="preserve">должностных обязанностей </w:t>
      </w:r>
      <w:r>
        <w:rPr>
          <w:rFonts w:ascii="Times New Roman" w:hAnsi="Times New Roman"/>
          <w:sz w:val="28"/>
          <w:szCs w:val="28"/>
        </w:rPr>
        <w:t xml:space="preserve">в ходе закупок товаров, работ, услуг для обеспечения государственных и муниципальных нужд, </w:t>
      </w:r>
      <w:r>
        <w:rPr>
          <w:rFonts w:ascii="Times New Roman" w:hAnsi="Times New Roman"/>
          <w:sz w:val="28"/>
          <w:szCs w:val="28"/>
        </w:rPr>
        <w:t xml:space="preserve">должны быть приняты все меры в целях предотвращения (или урегулирования) конфликта интересов</w:t>
      </w:r>
      <w:r>
        <w:rPr>
          <w:rFonts w:ascii="Times New Roman" w:hAnsi="Times New Roman"/>
          <w:sz w:val="28"/>
          <w:szCs w:val="28"/>
        </w:rPr>
        <w:t xml:space="preserve">, предусмотренные законодательством (стать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11 Федерального закона № 273-ФЗ, стать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19 Федерального закона от 27 июля 2004 года № 79-ФЗ «О государственной гражданской службе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14.1 Федерального закона от 2 марта 2007 года № 25-ФЗ «О муниципальной службе в Российской Федерации»),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локальными правовыми актами организаций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spacing w:line="25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необходимо руководствоваться </w:t>
      </w:r>
      <w:r>
        <w:rPr>
          <w:rFonts w:ascii="Times New Roman" w:hAnsi="Times New Roman"/>
          <w:sz w:val="28"/>
          <w:szCs w:val="28"/>
        </w:rPr>
        <w:t xml:space="preserve">методическ</w:t>
      </w:r>
      <w:r>
        <w:rPr>
          <w:rFonts w:ascii="Times New Roman" w:hAnsi="Times New Roman"/>
          <w:sz w:val="28"/>
          <w:szCs w:val="28"/>
        </w:rPr>
        <w:t xml:space="preserve">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материалами</w:t>
      </w:r>
      <w:r>
        <w:rPr>
          <w:rFonts w:ascii="Times New Roman" w:hAnsi="Times New Roman"/>
          <w:sz w:val="28"/>
          <w:szCs w:val="28"/>
        </w:rPr>
        <w:t xml:space="preserve">, разработанными Минтрудом России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Методически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Минтруда России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Обзор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практики правоприменения в сфере конфликта интересов,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Обзор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типовых ситуаций конфликта интересов на государственной службе Российской Федерации и порядка их урегулирования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размещен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ными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адресу: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fldChar w:fldCharType="begin"/>
      </w:r>
      <w:r>
        <w:instrText xml:space="preserve"> HYPERLINK "https://mintrud.gov.ru/ministry/programms/anticorruption/9" </w:instrText>
      </w:r>
      <w:r>
        <w:fldChar w:fldCharType="separate"/>
      </w:r>
      <w:r>
        <w:rPr>
          <w:rStyle w:val="642"/>
          <w:rFonts w:ascii="Times New Roman" w:hAnsi="Times New Roman"/>
          <w:sz w:val="28"/>
          <w:szCs w:val="28"/>
          <w:u w:val="none"/>
        </w:rPr>
        <w:t xml:space="preserve">https://mintrud.gov.ru/ministry/programms/anticorruption/9</w:t>
      </w:r>
      <w:r>
        <w:rPr>
          <w:rStyle w:val="642"/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37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</w:t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6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38">
    <w:name w:val="Основной шрифт абзаца"/>
    <w:next w:val="638"/>
    <w:link w:val="637"/>
    <w:uiPriority w:val="1"/>
    <w:semiHidden/>
    <w:unhideWhenUsed/>
  </w:style>
  <w:style w:type="table" w:styleId="639">
    <w:name w:val="Обычная таблица"/>
    <w:next w:val="639"/>
    <w:link w:val="637"/>
    <w:uiPriority w:val="99"/>
    <w:semiHidden/>
    <w:unhideWhenUsed/>
    <w:tblPr/>
  </w:style>
  <w:style w:type="numbering" w:styleId="640">
    <w:name w:val="Нет списка"/>
    <w:next w:val="640"/>
    <w:link w:val="637"/>
    <w:uiPriority w:val="99"/>
    <w:semiHidden/>
    <w:unhideWhenUsed/>
  </w:style>
  <w:style w:type="paragraph" w:styleId="641">
    <w:name w:val="Абзац списка"/>
    <w:basedOn w:val="637"/>
    <w:next w:val="641"/>
    <w:link w:val="637"/>
    <w:uiPriority w:val="34"/>
    <w:qFormat/>
    <w:pPr>
      <w:contextualSpacing/>
      <w:ind w:left="720"/>
    </w:pPr>
  </w:style>
  <w:style w:type="character" w:styleId="642">
    <w:name w:val="Гиперссылка"/>
    <w:next w:val="642"/>
    <w:link w:val="637"/>
    <w:uiPriority w:val="99"/>
    <w:unhideWhenUsed/>
    <w:rPr>
      <w:color w:val="0563c1"/>
      <w:u w:val="single"/>
    </w:rPr>
  </w:style>
  <w:style w:type="character" w:styleId="643">
    <w:name w:val="Строгий"/>
    <w:next w:val="643"/>
    <w:link w:val="637"/>
    <w:uiPriority w:val="22"/>
    <w:qFormat/>
    <w:rPr>
      <w:b/>
      <w:bCs/>
    </w:rPr>
  </w:style>
  <w:style w:type="paragraph" w:styleId="644">
    <w:name w:val="Обычный (веб)"/>
    <w:basedOn w:val="637"/>
    <w:next w:val="644"/>
    <w:link w:val="637"/>
    <w:uiPriority w:val="99"/>
    <w:semiHidden/>
    <w:unhideWhenUsed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5">
    <w:name w:val="Просмотренная гиперссылка"/>
    <w:next w:val="645"/>
    <w:link w:val="637"/>
    <w:uiPriority w:val="99"/>
    <w:semiHidden/>
    <w:unhideWhenUsed/>
    <w:rPr>
      <w:color w:val="954f72"/>
      <w:u w:val="single"/>
    </w:rPr>
  </w:style>
  <w:style w:type="paragraph" w:styleId="646">
    <w:name w:val="Текст выноски"/>
    <w:basedOn w:val="637"/>
    <w:next w:val="646"/>
    <w:link w:val="6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7">
    <w:name w:val="Текст выноски Знак"/>
    <w:next w:val="647"/>
    <w:link w:val="646"/>
    <w:uiPriority w:val="99"/>
    <w:semiHidden/>
    <w:rPr>
      <w:rFonts w:ascii="Segoe UI" w:hAnsi="Segoe UI" w:cs="Segoe UI"/>
      <w:sz w:val="18"/>
      <w:szCs w:val="18"/>
    </w:rPr>
  </w:style>
  <w:style w:type="character" w:styleId="648">
    <w:name w:val="Знак примечания"/>
    <w:next w:val="648"/>
    <w:link w:val="637"/>
    <w:uiPriority w:val="99"/>
    <w:semiHidden/>
    <w:unhideWhenUsed/>
    <w:rPr>
      <w:sz w:val="16"/>
      <w:szCs w:val="16"/>
    </w:rPr>
  </w:style>
  <w:style w:type="paragraph" w:styleId="649">
    <w:name w:val="Текст примечания"/>
    <w:basedOn w:val="637"/>
    <w:next w:val="649"/>
    <w:link w:val="65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0">
    <w:name w:val="Текст примечания Знак"/>
    <w:next w:val="650"/>
    <w:link w:val="649"/>
    <w:uiPriority w:val="99"/>
    <w:semiHidden/>
    <w:rPr>
      <w:sz w:val="20"/>
      <w:szCs w:val="20"/>
    </w:rPr>
  </w:style>
  <w:style w:type="paragraph" w:styleId="651">
    <w:name w:val="Тема примечания"/>
    <w:basedOn w:val="649"/>
    <w:next w:val="649"/>
    <w:link w:val="652"/>
    <w:uiPriority w:val="99"/>
    <w:semiHidden/>
    <w:unhideWhenUsed/>
    <w:rPr>
      <w:b/>
      <w:bCs/>
    </w:rPr>
  </w:style>
  <w:style w:type="character" w:styleId="652">
    <w:name w:val="Тема примечания Знак"/>
    <w:next w:val="652"/>
    <w:link w:val="651"/>
    <w:uiPriority w:val="99"/>
    <w:semiHidden/>
    <w:rPr>
      <w:b/>
      <w:bCs/>
      <w:sz w:val="20"/>
      <w:szCs w:val="20"/>
    </w:rPr>
  </w:style>
  <w:style w:type="paragraph" w:styleId="653">
    <w:name w:val="Верхний колонтитул"/>
    <w:basedOn w:val="637"/>
    <w:next w:val="653"/>
    <w:link w:val="6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4">
    <w:name w:val="Верхний колонтитул Знак"/>
    <w:basedOn w:val="638"/>
    <w:next w:val="654"/>
    <w:link w:val="653"/>
    <w:uiPriority w:val="99"/>
  </w:style>
  <w:style w:type="paragraph" w:styleId="655">
    <w:name w:val="Нижний колонтитул"/>
    <w:basedOn w:val="637"/>
    <w:next w:val="655"/>
    <w:link w:val="6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6">
    <w:name w:val="Нижний колонтитул Знак"/>
    <w:basedOn w:val="638"/>
    <w:next w:val="656"/>
    <w:link w:val="655"/>
    <w:uiPriority w:val="99"/>
  </w:style>
  <w:style w:type="character" w:styleId="2246" w:default="1">
    <w:name w:val="Default Paragraph Font"/>
    <w:uiPriority w:val="1"/>
    <w:semiHidden/>
    <w:unhideWhenUsed/>
  </w:style>
  <w:style w:type="numbering" w:styleId="2247" w:default="1">
    <w:name w:val="No List"/>
    <w:uiPriority w:val="99"/>
    <w:semiHidden/>
    <w:unhideWhenUsed/>
  </w:style>
  <w:style w:type="table" w:styleId="22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Черногривов Вячеслав Геннадьевич</dc:creator>
  <cp:revision>24</cp:revision>
  <dcterms:created xsi:type="dcterms:W3CDTF">2020-09-22T02:43:00Z</dcterms:created>
  <dcterms:modified xsi:type="dcterms:W3CDTF">2024-11-06T06:54:48Z</dcterms:modified>
  <cp:version>1048576</cp:version>
</cp:coreProperties>
</file>