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04CA" w:rsidRDefault="00832312">
      <w:pPr>
        <w:tabs>
          <w:tab w:val="left" w:pos="2610"/>
        </w:tabs>
        <w:spacing w:after="0" w:line="240" w:lineRule="auto"/>
        <w:ind w:left="5669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Проект</w:t>
      </w:r>
    </w:p>
    <w:p w:rsidR="00A304CA" w:rsidRDefault="00832312">
      <w:pPr>
        <w:tabs>
          <w:tab w:val="left" w:pos="2610"/>
        </w:tabs>
        <w:spacing w:after="0" w:line="240" w:lineRule="auto"/>
        <w:ind w:left="5669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постановления Правительства</w:t>
      </w:r>
    </w:p>
    <w:p w:rsidR="00A304CA" w:rsidRDefault="00832312">
      <w:pPr>
        <w:tabs>
          <w:tab w:val="left" w:pos="2610"/>
        </w:tabs>
        <w:spacing w:after="0" w:line="240" w:lineRule="auto"/>
        <w:ind w:left="5669"/>
        <w:jc w:val="right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Новосибирской области</w:t>
      </w:r>
    </w:p>
    <w:p w:rsidR="00A304CA" w:rsidRDefault="00A304CA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304CA" w:rsidRDefault="00A304CA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304CA" w:rsidRDefault="00A304CA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304CA" w:rsidRDefault="00A304CA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304CA" w:rsidRDefault="00A304CA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A304CA" w:rsidRDefault="00832312">
      <w:pPr>
        <w:pStyle w:val="ConsPlusTitle"/>
        <w:jc w:val="center"/>
        <w:rPr>
          <w:rFonts w:ascii="Times New Roman" w:eastAsia="Times New Roman" w:hAnsi="Times New Roman" w:cs="Times New Roman"/>
          <w:b w:val="0"/>
          <w:strike/>
          <w:color w:val="000000" w:themeColor="text1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О взаимодействии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областных исполнительных органов Новосибирской области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по вопросам заключения и исполнения контракта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со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 встречными инвестиционными обязательствами</w:t>
      </w:r>
    </w:p>
    <w:bookmarkEnd w:id="0"/>
    <w:p w:rsidR="00A304CA" w:rsidRDefault="00A304CA">
      <w:pPr>
        <w:pStyle w:val="ConsPlusTitle"/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</w:pPr>
    </w:p>
    <w:p w:rsidR="00A304CA" w:rsidRDefault="00A304CA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4CA" w:rsidRDefault="00832312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 xml:space="preserve">В целях </w:t>
      </w:r>
      <w:r>
        <w:rPr>
          <w:rFonts w:ascii="Times New Roman" w:eastAsia="Times New Roman" w:hAnsi="Times New Roman" w:cs="Times New Roman"/>
          <w:color w:val="000000" w:themeColor="text1"/>
          <w:sz w:val="28"/>
        </w:rPr>
        <w:t>реализации статьи 111.4 Федерального закона от 05.04.2013 № 44-ФЗ «О контрактной системе в сфере закупок товаров, работ, услуг для обес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печения государственных и муниципальных нужд» Правительство Новосибирской области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 о с 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т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 а н о в л я е 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A304CA" w:rsidRDefault="00832312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1. Утвердить прилагаемые:</w:t>
      </w:r>
    </w:p>
    <w:p w:rsidR="00A304CA" w:rsidRDefault="00832312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1) Порядок взаимодействия областных исполнительных органов Новосибирской области по вопросам заключения и исполнения контракта</w:t>
      </w:r>
      <w:r>
        <w:rPr>
          <w:b w:val="0"/>
          <w:color w:val="000000" w:themeColor="text1"/>
        </w:rPr>
        <w:t xml:space="preserve">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со встречными инвестиционными обязательствами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;</w:t>
      </w:r>
    </w:p>
    <w:p w:rsidR="00A304CA" w:rsidRDefault="00832312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2) методические рекомендации по применению методов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опред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 xml:space="preserve">еления 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цены контракта на поставку товара и (или) оказание услуги, предусматривающего встречные инвестиционные обязательства поставщика и (или) исполнителя по созданию, модернизации, освоению производства товара на территории Новосибирской области и (или) с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оздани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8"/>
          <w:szCs w:val="28"/>
        </w:rPr>
        <w:t>ю, реконструкции на территории Новосибирской области используемого для оказания услуги имущества (недвижимого имущества или недвижимого имущества и движимого имущества, технологически связанных между собой).</w:t>
      </w:r>
    </w:p>
    <w:p w:rsidR="00A304CA" w:rsidRDefault="00832312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 Контрольному управлению Новосибирской 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бласти до 01.09.2025 разработать и направить в областные исполнительные органы Новосибирской области типовые формы соглашений о взаимодействии заказчика по контракту со встречными инвестиционными обязательствами и получателя товара, компенсирующего заказчи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ку затраты на оплату контракта со встречными инвестиционными обязательства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ми.</w:t>
      </w:r>
    </w:p>
    <w:p w:rsidR="00A304CA" w:rsidRDefault="00832312">
      <w:pPr>
        <w:pStyle w:val="ConsPlusNormal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 Контроль за исполнением настоящего постановления возложить на первого заместителя Председателя Правительства Новосибирской области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Знаткова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В.М.</w:t>
      </w:r>
    </w:p>
    <w:p w:rsidR="00A304CA" w:rsidRDefault="00A304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304CA" w:rsidRDefault="00A304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</w:p>
    <w:p w:rsidR="00A304CA" w:rsidRDefault="00A304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</w:rPr>
      </w:pPr>
    </w:p>
    <w:p w:rsidR="00A304CA" w:rsidRDefault="00832312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</w:rPr>
        <w:t>Губернатор Новосибирской области                                                              А.А. Травников</w:t>
      </w:r>
    </w:p>
    <w:p w:rsidR="00A304CA" w:rsidRDefault="00A304C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</w:rPr>
      </w:pPr>
    </w:p>
    <w:p w:rsidR="00A304CA" w:rsidRDefault="008323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</w:rPr>
        <w:t>С.Л. 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0"/>
        </w:rPr>
        <w:t>Шарпф</w:t>
      </w:r>
      <w:proofErr w:type="spellEnd"/>
    </w:p>
    <w:p w:rsidR="00A304CA" w:rsidRDefault="0083231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</w:rPr>
        <w:sectPr w:rsidR="00A304CA">
          <w:headerReference w:type="default" r:id="rId6"/>
          <w:footerReference w:type="default" r:id="rId7"/>
          <w:headerReference w:type="first" r:id="rId8"/>
          <w:footerReference w:type="first" r:id="rId9"/>
          <w:pgSz w:w="11906" w:h="16838"/>
          <w:pgMar w:top="1134" w:right="567" w:bottom="1134" w:left="1417" w:header="709" w:footer="709" w:gutter="0"/>
          <w:cols w:space="1701"/>
          <w:titlePg/>
          <w:docGrid w:linePitch="360"/>
        </w:sectPr>
      </w:pPr>
      <w:r>
        <w:rPr>
          <w:rFonts w:ascii="Times New Roman" w:eastAsia="Times New Roman" w:hAnsi="Times New Roman" w:cs="Times New Roman"/>
          <w:color w:val="000000" w:themeColor="text1"/>
          <w:sz w:val="20"/>
        </w:rPr>
        <w:t>238 63 84</w:t>
      </w:r>
    </w:p>
    <w:p w:rsidR="00A304CA" w:rsidRDefault="00832312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СОГЛАСОВАНО:</w:t>
      </w:r>
    </w:p>
    <w:p w:rsidR="00A304CA" w:rsidRDefault="00A304CA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fc"/>
        <w:tblW w:w="10455" w:type="dxa"/>
        <w:tblInd w:w="-284" w:type="dxa"/>
        <w:tblLook w:val="04A0" w:firstRow="1" w:lastRow="0" w:firstColumn="1" w:lastColumn="0" w:noHBand="0" w:noVBand="1"/>
      </w:tblPr>
      <w:tblGrid>
        <w:gridCol w:w="10455"/>
      </w:tblGrid>
      <w:tr w:rsidR="00A304CA">
        <w:tc>
          <w:tcPr>
            <w:tcW w:w="10455" w:type="dxa"/>
          </w:tcPr>
          <w:p w:rsidR="00A304CA" w:rsidRDefault="00A304CA">
            <w:pPr>
              <w:tabs>
                <w:tab w:val="left" w:pos="9315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304CA">
        <w:tc>
          <w:tcPr>
            <w:tcW w:w="10455" w:type="dxa"/>
          </w:tcPr>
          <w:tbl>
            <w:tblPr>
              <w:tblStyle w:val="afc"/>
              <w:tblW w:w="10102" w:type="dxa"/>
              <w:tblInd w:w="1" w:type="dxa"/>
              <w:tblLook w:val="04A0" w:firstRow="1" w:lastRow="0" w:firstColumn="1" w:lastColumn="0" w:noHBand="0" w:noVBand="1"/>
            </w:tblPr>
            <w:tblGrid>
              <w:gridCol w:w="5525"/>
              <w:gridCol w:w="1118"/>
              <w:gridCol w:w="3459"/>
            </w:tblGrid>
            <w:tr w:rsidR="00A304CA">
              <w:tc>
                <w:tcPr>
                  <w:tcW w:w="5525" w:type="dxa"/>
                </w:tcPr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Первый заместитель </w:t>
                  </w:r>
                </w:p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Председателя Правительства</w:t>
                  </w:r>
                </w:p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 </w:t>
                  </w: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В.М. 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Знатков</w:t>
                  </w:r>
                  <w:proofErr w:type="spellEnd"/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«___»________2025 г.</w:t>
                  </w:r>
                </w:p>
              </w:tc>
            </w:tr>
            <w:tr w:rsidR="00A304CA">
              <w:tc>
                <w:tcPr>
                  <w:tcW w:w="5525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A304CA">
              <w:trPr>
                <w:trHeight w:val="404"/>
              </w:trPr>
              <w:tc>
                <w:tcPr>
                  <w:tcW w:w="5525" w:type="dxa"/>
                </w:tcPr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  <w:t>З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аместитель Председателя Правительства</w:t>
                  </w:r>
                </w:p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 – </w:t>
                  </w:r>
                </w:p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министр финансов и налоговой политики</w:t>
                  </w:r>
                </w:p>
                <w:p w:rsidR="00A304CA" w:rsidRDefault="00832312">
                  <w:pPr>
                    <w:rPr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 </w:t>
                  </w: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В.Ю. Голубенко</w:t>
                  </w:r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«___»________202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</w:p>
              </w:tc>
            </w:tr>
            <w:tr w:rsidR="00A304CA">
              <w:trPr>
                <w:trHeight w:val="404"/>
              </w:trPr>
              <w:tc>
                <w:tcPr>
                  <w:tcW w:w="5525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A304CA">
              <w:trPr>
                <w:trHeight w:val="404"/>
              </w:trPr>
              <w:tc>
                <w:tcPr>
                  <w:tcW w:w="5525" w:type="dxa"/>
                </w:tcPr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Министр юстиции </w:t>
                  </w:r>
                </w:p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Новосибирской области</w:t>
                  </w: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Т.Н. 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Деркач</w:t>
                  </w:r>
                  <w:proofErr w:type="spellEnd"/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«___»________202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</w:p>
              </w:tc>
            </w:tr>
            <w:tr w:rsidR="00A304CA">
              <w:trPr>
                <w:trHeight w:val="404"/>
              </w:trPr>
              <w:tc>
                <w:tcPr>
                  <w:tcW w:w="5525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A304CA">
              <w:trPr>
                <w:trHeight w:val="404"/>
              </w:trPr>
              <w:tc>
                <w:tcPr>
                  <w:tcW w:w="5525" w:type="dxa"/>
                </w:tcPr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Начальник контрольного управления</w:t>
                  </w:r>
                </w:p>
                <w:p w:rsidR="00A304CA" w:rsidRDefault="00832312">
                  <w:pPr>
                    <w:rPr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Новосибирской области</w:t>
                  </w: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С.Л.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Шарпф</w:t>
                  </w:r>
                  <w:proofErr w:type="spellEnd"/>
                </w:p>
                <w:p w:rsidR="00A304CA" w:rsidRDefault="00832312">
                  <w:pPr>
                    <w:jc w:val="right"/>
                    <w:rPr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«___»________202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</w:p>
              </w:tc>
            </w:tr>
            <w:tr w:rsidR="00A304CA">
              <w:trPr>
                <w:trHeight w:val="404"/>
              </w:trPr>
              <w:tc>
                <w:tcPr>
                  <w:tcW w:w="5525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A304CA">
              <w:trPr>
                <w:trHeight w:val="404"/>
              </w:trPr>
              <w:tc>
                <w:tcPr>
                  <w:tcW w:w="5525" w:type="dxa"/>
                </w:tcPr>
                <w:p w:rsidR="00A304CA" w:rsidRDefault="008323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Министр экономического развития </w:t>
                  </w:r>
                </w:p>
                <w:p w:rsidR="00A304CA" w:rsidRDefault="008323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Новосибирской области</w:t>
                  </w: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Л.Н. Решетников</w:t>
                  </w:r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«___»________202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</w:p>
              </w:tc>
            </w:tr>
            <w:tr w:rsidR="00A304CA">
              <w:trPr>
                <w:trHeight w:val="404"/>
              </w:trPr>
              <w:tc>
                <w:tcPr>
                  <w:tcW w:w="5525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A304CA">
              <w:trPr>
                <w:trHeight w:val="912"/>
              </w:trPr>
              <w:tc>
                <w:tcPr>
                  <w:tcW w:w="5525" w:type="dxa"/>
                </w:tcPr>
                <w:p w:rsidR="00A304CA" w:rsidRDefault="008323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Министр промышленности, торговли и</w:t>
                  </w:r>
                </w:p>
                <w:p w:rsidR="00A304CA" w:rsidRDefault="0083231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развития предпринимательства</w:t>
                  </w:r>
                </w:p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Новосибирской области </w:t>
                  </w: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А.А. Гончаров</w:t>
                  </w:r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«___»________202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en-US" w:eastAsia="en-US"/>
                    </w:rPr>
                    <w:t>5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г.</w:t>
                  </w:r>
                </w:p>
              </w:tc>
            </w:tr>
            <w:tr w:rsidR="00A304CA">
              <w:trPr>
                <w:trHeight w:val="321"/>
              </w:trPr>
              <w:tc>
                <w:tcPr>
                  <w:tcW w:w="5525" w:type="dxa"/>
                </w:tcPr>
                <w:p w:rsidR="00A304CA" w:rsidRDefault="00A304CA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A304CA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A304CA">
              <w:tc>
                <w:tcPr>
                  <w:tcW w:w="5525" w:type="dxa"/>
                </w:tcPr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Начальник отдела административного производства контрольного управления </w:t>
                  </w:r>
                </w:p>
                <w:p w:rsidR="00A304CA" w:rsidRDefault="00832312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Новосибирской области</w:t>
                  </w:r>
                </w:p>
              </w:tc>
              <w:tc>
                <w:tcPr>
                  <w:tcW w:w="1118" w:type="dxa"/>
                </w:tcPr>
                <w:p w:rsidR="00A304CA" w:rsidRDefault="00A304CA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3459" w:type="dxa"/>
                </w:tcPr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Н.В. Грачева</w:t>
                  </w:r>
                </w:p>
                <w:p w:rsidR="00A304CA" w:rsidRDefault="00832312">
                  <w:pPr>
                    <w:spacing w:after="0" w:line="240" w:lineRule="auto"/>
                    <w:jc w:val="right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eastAsia="en-US"/>
                    </w:rPr>
                    <w:t>«___»________2025 г.</w:t>
                  </w:r>
                </w:p>
              </w:tc>
            </w:tr>
          </w:tbl>
          <w:p w:rsidR="00A304CA" w:rsidRDefault="00A304C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A304CA" w:rsidRDefault="00A304CA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highlight w:val="yellow"/>
        </w:rPr>
      </w:pPr>
    </w:p>
    <w:sectPr w:rsidR="00A304CA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7" w:header="567" w:footer="567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2312" w:rsidRDefault="00832312">
      <w:pPr>
        <w:spacing w:after="0" w:line="240" w:lineRule="auto"/>
      </w:pPr>
      <w:r>
        <w:separator/>
      </w:r>
    </w:p>
  </w:endnote>
  <w:endnote w:type="continuationSeparator" w:id="0">
    <w:p w:rsidR="00832312" w:rsidRDefault="00832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Serif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Sans">
    <w:charset w:val="00"/>
    <w:family w:val="auto"/>
    <w:pitch w:val="default"/>
  </w:font>
  <w:font w:name="CourierNew">
    <w:altName w:val="Courier New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CA" w:rsidRDefault="00A304CA">
    <w:pPr>
      <w:pStyle w:val="ConsPlusNormal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CA" w:rsidRDefault="00A304CA">
    <w:pPr>
      <w:pStyle w:val="1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CA" w:rsidRDefault="00A304CA">
    <w:pPr>
      <w:pStyle w:val="ConsPlusNormal"/>
      <w:rPr>
        <w:sz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CA" w:rsidRDefault="00A304CA">
    <w:pPr>
      <w:pStyle w:val="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2312" w:rsidRDefault="00832312">
      <w:pPr>
        <w:spacing w:after="0" w:line="240" w:lineRule="auto"/>
      </w:pPr>
      <w:r>
        <w:separator/>
      </w:r>
    </w:p>
  </w:footnote>
  <w:footnote w:type="continuationSeparator" w:id="0">
    <w:p w:rsidR="00832312" w:rsidRDefault="00832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CA" w:rsidRDefault="00832312">
    <w:pPr>
      <w:pStyle w:val="12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Cs w:val="24"/>
      </w:rPr>
      <w:fldChar w:fldCharType="begin"/>
    </w:r>
    <w:r>
      <w:rPr>
        <w:rFonts w:ascii="Times New Roman" w:eastAsia="Times New Roman" w:hAnsi="Times New Roman" w:cs="Times New Roman"/>
        <w:szCs w:val="24"/>
      </w:rPr>
      <w:instrText xml:space="preserve"> PAGE </w:instrText>
    </w:r>
    <w:r>
      <w:rPr>
        <w:rFonts w:ascii="Times New Roman" w:eastAsia="Times New Roman" w:hAnsi="Times New Roman" w:cs="Times New Roman"/>
        <w:szCs w:val="24"/>
      </w:rPr>
      <w:fldChar w:fldCharType="separate"/>
    </w:r>
    <w:r>
      <w:rPr>
        <w:rFonts w:ascii="Times New Roman" w:eastAsia="Times New Roman" w:hAnsi="Times New Roman" w:cs="Times New Roman"/>
        <w:szCs w:val="24"/>
      </w:rPr>
      <w:t>2</w:t>
    </w:r>
    <w:r>
      <w:rPr>
        <w:rFonts w:ascii="Times New Roman" w:eastAsia="Times New Roman" w:hAnsi="Times New Roman" w:cs="Times New Roman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CA" w:rsidRDefault="00A304CA">
    <w:pPr>
      <w:pStyle w:val="1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CA" w:rsidRDefault="00832312">
    <w:pPr>
      <w:pStyle w:val="12"/>
      <w:jc w:val="center"/>
      <w:rPr>
        <w:rFonts w:ascii="Times New Roman" w:hAnsi="Times New Roman" w:cs="Times New Roman"/>
        <w:sz w:val="16"/>
        <w:szCs w:val="16"/>
      </w:rPr>
    </w:pPr>
    <w:r>
      <w:rPr>
        <w:rFonts w:ascii="Times New Roman" w:eastAsia="Times New Roman" w:hAnsi="Times New Roman" w:cs="Times New Roman"/>
        <w:szCs w:val="24"/>
      </w:rPr>
      <w:fldChar w:fldCharType="begin"/>
    </w:r>
    <w:r>
      <w:rPr>
        <w:rFonts w:ascii="Times New Roman" w:eastAsia="Times New Roman" w:hAnsi="Times New Roman" w:cs="Times New Roman"/>
        <w:szCs w:val="24"/>
      </w:rPr>
      <w:instrText xml:space="preserve"> PAGE </w:instrText>
    </w:r>
    <w:r>
      <w:rPr>
        <w:rFonts w:ascii="Times New Roman" w:eastAsia="Times New Roman" w:hAnsi="Times New Roman" w:cs="Times New Roman"/>
        <w:szCs w:val="24"/>
      </w:rPr>
      <w:fldChar w:fldCharType="separate"/>
    </w:r>
    <w:r>
      <w:rPr>
        <w:rFonts w:ascii="Times New Roman" w:eastAsia="Times New Roman" w:hAnsi="Times New Roman" w:cs="Times New Roman"/>
        <w:szCs w:val="24"/>
      </w:rPr>
      <w:t>0</w:t>
    </w:r>
    <w:r>
      <w:rPr>
        <w:rFonts w:ascii="Times New Roman" w:eastAsia="Times New Roman" w:hAnsi="Times New Roman" w:cs="Times New Roman"/>
        <w:szCs w:val="24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4CA" w:rsidRDefault="00A304CA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9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4CA"/>
    <w:rsid w:val="00832312"/>
    <w:rsid w:val="00A304CA"/>
    <w:rsid w:val="00D91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51C1E-F46F-4369-8A98-FC338C02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Serif" w:eastAsia="LiberationSerif" w:hAnsi="LiberationSerif" w:cs="LiberationSerif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0000FF" w:themeColor="hyperlink"/>
      <w:u w:val="single"/>
    </w:rPr>
  </w:style>
  <w:style w:type="character" w:styleId="a4">
    <w:name w:val="footnote reference"/>
    <w:basedOn w:val="a0"/>
    <w:uiPriority w:val="99"/>
    <w:unhideWhenUsed/>
    <w:rPr>
      <w:vertAlign w:val="superscript"/>
    </w:rPr>
  </w:style>
  <w:style w:type="character" w:styleId="a5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-">
    <w:name w:val="Интернет-ссылка"/>
    <w:unhideWhenUsed/>
    <w:rPr>
      <w:rFonts w:ascii="LiberationSerif" w:eastAsia="LiberationSerif" w:hAnsi="LiberationSerif" w:cs="LiberationSerif"/>
      <w:color w:val="0000FF"/>
      <w:sz w:val="24"/>
      <w:u w:val="single"/>
    </w:rPr>
  </w:style>
  <w:style w:type="character" w:customStyle="1" w:styleId="a6">
    <w:name w:val="Привязка сноски"/>
    <w:rPr>
      <w:rFonts w:ascii="LiberationSerif" w:eastAsia="LiberationSerif" w:hAnsi="LiberationSerif" w:cs="LiberationSerif"/>
      <w:sz w:val="24"/>
      <w:vertAlign w:val="superscript"/>
    </w:rPr>
  </w:style>
  <w:style w:type="character" w:customStyle="1" w:styleId="FootnoteCharacters">
    <w:name w:val="Footnote Characters"/>
    <w:basedOn w:val="a0"/>
    <w:unhideWhenUsed/>
    <w:qFormat/>
    <w:rPr>
      <w:rFonts w:ascii="LiberationSerif" w:eastAsia="LiberationSerif" w:hAnsi="LiberationSerif" w:cs="LiberationSerif"/>
      <w:sz w:val="24"/>
      <w:vertAlign w:val="superscript"/>
    </w:rPr>
  </w:style>
  <w:style w:type="character" w:customStyle="1" w:styleId="a7">
    <w:name w:val="Привязка концевой сноски"/>
    <w:rPr>
      <w:rFonts w:ascii="LiberationSerif" w:eastAsia="LiberationSerif" w:hAnsi="LiberationSerif" w:cs="LiberationSerif"/>
      <w:sz w:val="24"/>
      <w:vertAlign w:val="superscript"/>
    </w:rPr>
  </w:style>
  <w:style w:type="character" w:customStyle="1" w:styleId="EndnoteCharacters">
    <w:name w:val="Endnote Characters"/>
    <w:basedOn w:val="a0"/>
    <w:semiHidden/>
    <w:unhideWhenUsed/>
    <w:qFormat/>
    <w:rPr>
      <w:rFonts w:ascii="LiberationSerif" w:eastAsia="LiberationSerif" w:hAnsi="LiberationSerif" w:cs="LiberationSerif"/>
      <w:sz w:val="24"/>
      <w:vertAlign w:val="superscript"/>
    </w:r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10">
    <w:name w:val="Заголовок 1 Знак"/>
    <w:basedOn w:val="a0"/>
    <w:qFormat/>
    <w:rPr>
      <w:rFonts w:ascii="Arial" w:eastAsia="Arial" w:hAnsi="Arial" w:cs="Arial"/>
      <w:sz w:val="40"/>
    </w:rPr>
  </w:style>
  <w:style w:type="character" w:customStyle="1" w:styleId="20">
    <w:name w:val="Заголовок 2 Знак"/>
    <w:basedOn w:val="a0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qFormat/>
    <w:rPr>
      <w:rFonts w:ascii="Arial" w:eastAsia="Arial" w:hAnsi="Arial" w:cs="Arial"/>
      <w:sz w:val="30"/>
    </w:rPr>
  </w:style>
  <w:style w:type="character" w:customStyle="1" w:styleId="40">
    <w:name w:val="Заголовок 4 Знак"/>
    <w:basedOn w:val="a0"/>
    <w:qFormat/>
    <w:rPr>
      <w:rFonts w:ascii="Arial" w:eastAsia="Arial" w:hAnsi="Arial" w:cs="Arial"/>
      <w:b/>
      <w:sz w:val="26"/>
    </w:rPr>
  </w:style>
  <w:style w:type="character" w:customStyle="1" w:styleId="50">
    <w:name w:val="Заголовок 5 Знак"/>
    <w:basedOn w:val="a0"/>
    <w:qFormat/>
    <w:rPr>
      <w:rFonts w:ascii="Arial" w:eastAsia="Arial" w:hAnsi="Arial" w:cs="Arial"/>
      <w:b/>
      <w:sz w:val="24"/>
    </w:rPr>
  </w:style>
  <w:style w:type="character" w:customStyle="1" w:styleId="60">
    <w:name w:val="Заголовок 6 Знак"/>
    <w:basedOn w:val="a0"/>
    <w:qFormat/>
    <w:rPr>
      <w:rFonts w:ascii="Arial" w:eastAsia="Arial" w:hAnsi="Arial" w:cs="Arial"/>
      <w:b/>
      <w:sz w:val="22"/>
    </w:rPr>
  </w:style>
  <w:style w:type="character" w:customStyle="1" w:styleId="70">
    <w:name w:val="Заголовок 7 Знак"/>
    <w:basedOn w:val="a0"/>
    <w:qFormat/>
    <w:rPr>
      <w:rFonts w:ascii="Arial" w:eastAsia="Arial" w:hAnsi="Arial" w:cs="Arial"/>
      <w:b/>
      <w:i/>
      <w:sz w:val="22"/>
    </w:rPr>
  </w:style>
  <w:style w:type="character" w:customStyle="1" w:styleId="80">
    <w:name w:val="Заголовок 8 Знак"/>
    <w:basedOn w:val="a0"/>
    <w:qFormat/>
    <w:rPr>
      <w:rFonts w:ascii="Arial" w:eastAsia="Arial" w:hAnsi="Arial" w:cs="Arial"/>
      <w:i/>
      <w:sz w:val="22"/>
    </w:rPr>
  </w:style>
  <w:style w:type="character" w:customStyle="1" w:styleId="90">
    <w:name w:val="Заголовок 9 Знак"/>
    <w:basedOn w:val="a0"/>
    <w:qFormat/>
    <w:rPr>
      <w:rFonts w:ascii="Arial" w:eastAsia="Arial" w:hAnsi="Arial" w:cs="Arial"/>
      <w:i/>
      <w:sz w:val="21"/>
    </w:rPr>
  </w:style>
  <w:style w:type="character" w:customStyle="1" w:styleId="TitleChar">
    <w:name w:val="Title Char"/>
    <w:basedOn w:val="a0"/>
    <w:qFormat/>
    <w:rPr>
      <w:rFonts w:ascii="LiberationSerif" w:eastAsia="LiberationSerif" w:hAnsi="LiberationSerif" w:cs="LiberationSerif"/>
      <w:sz w:val="48"/>
    </w:rPr>
  </w:style>
  <w:style w:type="character" w:customStyle="1" w:styleId="SubtitleChar">
    <w:name w:val="Subtitle Char"/>
    <w:basedOn w:val="a0"/>
    <w:qFormat/>
    <w:rPr>
      <w:rFonts w:ascii="LiberationSerif" w:eastAsia="LiberationSerif" w:hAnsi="LiberationSerif" w:cs="LiberationSerif"/>
      <w:sz w:val="24"/>
    </w:rPr>
  </w:style>
  <w:style w:type="character" w:customStyle="1" w:styleId="QuoteChar">
    <w:name w:val="Quote Char"/>
    <w:qFormat/>
    <w:rPr>
      <w:rFonts w:ascii="LiberationSerif" w:eastAsia="LiberationSerif" w:hAnsi="LiberationSerif" w:cs="LiberationSerif"/>
      <w:i/>
      <w:sz w:val="24"/>
    </w:rPr>
  </w:style>
  <w:style w:type="character" w:customStyle="1" w:styleId="IntenseQuoteChar">
    <w:name w:val="Intense Quote Char"/>
    <w:qFormat/>
    <w:rPr>
      <w:rFonts w:ascii="LiberationSerif" w:eastAsia="LiberationSerif" w:hAnsi="LiberationSerif" w:cs="LiberationSerif"/>
      <w:i/>
      <w:sz w:val="24"/>
    </w:rPr>
  </w:style>
  <w:style w:type="character" w:customStyle="1" w:styleId="HeaderChar">
    <w:name w:val="Header Char"/>
    <w:basedOn w:val="a0"/>
    <w:qFormat/>
    <w:rPr>
      <w:rFonts w:ascii="LiberationSerif" w:eastAsia="LiberationSerif" w:hAnsi="LiberationSerif" w:cs="LiberationSerif"/>
      <w:sz w:val="24"/>
    </w:rPr>
  </w:style>
  <w:style w:type="character" w:customStyle="1" w:styleId="FooterChar">
    <w:name w:val="Footer Char"/>
    <w:basedOn w:val="a0"/>
    <w:qFormat/>
    <w:rPr>
      <w:rFonts w:ascii="LiberationSerif" w:eastAsia="LiberationSerif" w:hAnsi="LiberationSerif" w:cs="LiberationSerif"/>
      <w:sz w:val="24"/>
    </w:rPr>
  </w:style>
  <w:style w:type="character" w:customStyle="1" w:styleId="CaptionChar">
    <w:name w:val="Caption Char"/>
    <w:qFormat/>
    <w:rPr>
      <w:rFonts w:ascii="LiberationSerif" w:eastAsia="LiberationSerif" w:hAnsi="LiberationSerif" w:cs="LiberationSerif"/>
      <w:sz w:val="24"/>
    </w:rPr>
  </w:style>
  <w:style w:type="character" w:customStyle="1" w:styleId="FootnoteTextChar">
    <w:name w:val="Footnote Text Char"/>
    <w:qFormat/>
    <w:rPr>
      <w:rFonts w:ascii="LiberationSerif" w:eastAsia="LiberationSerif" w:hAnsi="LiberationSerif" w:cs="LiberationSerif"/>
      <w:sz w:val="18"/>
    </w:rPr>
  </w:style>
  <w:style w:type="character" w:customStyle="1" w:styleId="EndnoteTextChar">
    <w:name w:val="Endnote Text Char"/>
    <w:qFormat/>
    <w:rPr>
      <w:rFonts w:ascii="LiberationSerif" w:eastAsia="LiberationSerif" w:hAnsi="LiberationSerif" w:cs="LiberationSerif"/>
      <w:sz w:val="20"/>
    </w:rPr>
  </w:style>
  <w:style w:type="character" w:customStyle="1" w:styleId="a8">
    <w:name w:val="Верхний колонтитул Знак"/>
    <w:basedOn w:val="a0"/>
    <w:qFormat/>
    <w:rPr>
      <w:rFonts w:ascii="LiberationSerif" w:eastAsia="LiberationSerif" w:hAnsi="LiberationSerif" w:cs="LiberationSerif"/>
      <w:sz w:val="24"/>
    </w:rPr>
  </w:style>
  <w:style w:type="character" w:customStyle="1" w:styleId="a9">
    <w:name w:val="Нижний колонтитул Знак"/>
    <w:basedOn w:val="a0"/>
    <w:qFormat/>
    <w:rPr>
      <w:rFonts w:ascii="LiberationSerif" w:eastAsia="LiberationSerif" w:hAnsi="LiberationSerif" w:cs="LiberationSerif"/>
      <w:sz w:val="24"/>
    </w:rPr>
  </w:style>
  <w:style w:type="character" w:customStyle="1" w:styleId="aa">
    <w:name w:val="Текст выноски Знак"/>
    <w:basedOn w:val="a0"/>
    <w:uiPriority w:val="99"/>
    <w:semiHidden/>
    <w:qFormat/>
    <w:rPr>
      <w:rFonts w:ascii="Segoe UI" w:eastAsia="Calibri" w:hAnsi="Segoe UI" w:cs="Segoe UI"/>
      <w:color w:val="000000"/>
      <w:sz w:val="18"/>
      <w:szCs w:val="18"/>
    </w:rPr>
  </w:style>
  <w:style w:type="paragraph" w:styleId="ab">
    <w:name w:val="Title"/>
    <w:basedOn w:val="a"/>
    <w:next w:val="ac"/>
    <w:qFormat/>
    <w:pPr>
      <w:spacing w:before="120" w:after="120"/>
    </w:pPr>
    <w:rPr>
      <w:i/>
      <w:sz w:val="24"/>
    </w:rPr>
  </w:style>
  <w:style w:type="paragraph" w:styleId="ac">
    <w:name w:val="Body Text"/>
    <w:basedOn w:val="a"/>
    <w:pPr>
      <w:spacing w:after="140"/>
    </w:pPr>
  </w:style>
  <w:style w:type="paragraph" w:styleId="ad">
    <w:name w:val="List"/>
    <w:basedOn w:val="ac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af">
    <w:name w:val="index heading"/>
    <w:basedOn w:val="a"/>
    <w:qFormat/>
  </w:style>
  <w:style w:type="paragraph" w:customStyle="1" w:styleId="11">
    <w:name w:val="Заголовок 11"/>
    <w:basedOn w:val="a"/>
    <w:qFormat/>
    <w:pPr>
      <w:keepNext/>
      <w:keepLines/>
      <w:spacing w:before="480" w:line="240" w:lineRule="auto"/>
      <w:outlineLvl w:val="0"/>
    </w:pPr>
    <w:rPr>
      <w:rFonts w:ascii="Arial" w:eastAsia="Arial" w:hAnsi="Arial" w:cs="Arial"/>
      <w:sz w:val="40"/>
    </w:rPr>
  </w:style>
  <w:style w:type="paragraph" w:customStyle="1" w:styleId="21">
    <w:name w:val="Заголовок 21"/>
    <w:basedOn w:val="a"/>
    <w:unhideWhenUsed/>
    <w:qFormat/>
    <w:pPr>
      <w:keepNext/>
      <w:keepLines/>
      <w:spacing w:before="360" w:line="240" w:lineRule="auto"/>
      <w:outlineLvl w:val="1"/>
    </w:pPr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unhideWhenUsed/>
    <w:qFormat/>
    <w:pPr>
      <w:keepNext/>
      <w:keepLines/>
      <w:spacing w:before="320" w:line="240" w:lineRule="auto"/>
      <w:outlineLvl w:val="2"/>
    </w:pPr>
    <w:rPr>
      <w:rFonts w:ascii="Arial" w:eastAsia="Arial" w:hAnsi="Arial" w:cs="Arial"/>
      <w:sz w:val="30"/>
    </w:rPr>
  </w:style>
  <w:style w:type="paragraph" w:customStyle="1" w:styleId="41">
    <w:name w:val="Заголовок 41"/>
    <w:basedOn w:val="a"/>
    <w:unhideWhenUsed/>
    <w:qFormat/>
    <w:pPr>
      <w:keepNext/>
      <w:keepLines/>
      <w:spacing w:before="320" w:line="240" w:lineRule="auto"/>
      <w:outlineLvl w:val="3"/>
    </w:pPr>
    <w:rPr>
      <w:rFonts w:ascii="Arial" w:eastAsia="Arial" w:hAnsi="Arial" w:cs="Arial"/>
      <w:b/>
      <w:sz w:val="26"/>
    </w:rPr>
  </w:style>
  <w:style w:type="paragraph" w:customStyle="1" w:styleId="51">
    <w:name w:val="Заголовок 51"/>
    <w:basedOn w:val="a"/>
    <w:unhideWhenUsed/>
    <w:qFormat/>
    <w:pPr>
      <w:keepNext/>
      <w:keepLines/>
      <w:spacing w:before="320" w:line="240" w:lineRule="auto"/>
      <w:outlineLvl w:val="4"/>
    </w:pPr>
    <w:rPr>
      <w:rFonts w:ascii="Arial" w:eastAsia="Arial" w:hAnsi="Arial" w:cs="Arial"/>
      <w:b/>
      <w:sz w:val="24"/>
    </w:rPr>
  </w:style>
  <w:style w:type="paragraph" w:customStyle="1" w:styleId="61">
    <w:name w:val="Заголовок 61"/>
    <w:basedOn w:val="a"/>
    <w:unhideWhenUsed/>
    <w:qFormat/>
    <w:pPr>
      <w:keepNext/>
      <w:keepLines/>
      <w:spacing w:before="320" w:line="240" w:lineRule="auto"/>
      <w:outlineLvl w:val="5"/>
    </w:pPr>
    <w:rPr>
      <w:rFonts w:ascii="Arial" w:eastAsia="Arial" w:hAnsi="Arial" w:cs="Arial"/>
      <w:b/>
    </w:rPr>
  </w:style>
  <w:style w:type="paragraph" w:customStyle="1" w:styleId="71">
    <w:name w:val="Заголовок 71"/>
    <w:basedOn w:val="a"/>
    <w:unhideWhenUsed/>
    <w:qFormat/>
    <w:pPr>
      <w:keepNext/>
      <w:keepLines/>
      <w:spacing w:before="320" w:line="240" w:lineRule="auto"/>
      <w:outlineLvl w:val="6"/>
    </w:pPr>
    <w:rPr>
      <w:rFonts w:ascii="Arial" w:eastAsia="Arial" w:hAnsi="Arial" w:cs="Arial"/>
      <w:b/>
      <w:i/>
    </w:rPr>
  </w:style>
  <w:style w:type="paragraph" w:styleId="af0">
    <w:name w:val="List Paragraph"/>
    <w:basedOn w:val="a"/>
    <w:qFormat/>
    <w:pPr>
      <w:spacing w:after="0" w:line="240" w:lineRule="auto"/>
      <w:ind w:left="720"/>
      <w:contextualSpacing/>
    </w:pPr>
    <w:rPr>
      <w:rFonts w:ascii="LiberationSerif" w:eastAsia="LiberationSerif" w:hAnsi="LiberationSerif" w:cs="LiberationSerif"/>
      <w:sz w:val="24"/>
    </w:rPr>
  </w:style>
  <w:style w:type="paragraph" w:styleId="af1">
    <w:name w:val="No Spacing"/>
    <w:qFormat/>
    <w:rPr>
      <w:sz w:val="22"/>
    </w:rPr>
  </w:style>
  <w:style w:type="paragraph" w:styleId="af2">
    <w:name w:val="Subtitle"/>
    <w:basedOn w:val="a"/>
    <w:qFormat/>
    <w:pPr>
      <w:spacing w:before="200" w:line="240" w:lineRule="auto"/>
    </w:pPr>
    <w:rPr>
      <w:rFonts w:ascii="LiberationSerif" w:eastAsia="LiberationSerif" w:hAnsi="LiberationSerif" w:cs="LiberationSerif"/>
      <w:sz w:val="24"/>
    </w:rPr>
  </w:style>
  <w:style w:type="paragraph" w:styleId="22">
    <w:name w:val="Quote"/>
    <w:basedOn w:val="a"/>
    <w:qFormat/>
    <w:pPr>
      <w:spacing w:after="0" w:line="240" w:lineRule="auto"/>
      <w:ind w:left="720"/>
    </w:pPr>
    <w:rPr>
      <w:rFonts w:ascii="LiberationSerif" w:eastAsia="LiberationSerif" w:hAnsi="LiberationSerif" w:cs="LiberationSerif"/>
      <w:i/>
      <w:sz w:val="24"/>
    </w:rPr>
  </w:style>
  <w:style w:type="paragraph" w:styleId="af3">
    <w:name w:val="Intense Quote"/>
    <w:basedOn w:val="a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after="0" w:line="240" w:lineRule="auto"/>
      <w:ind w:left="720"/>
    </w:pPr>
    <w:rPr>
      <w:rFonts w:ascii="LiberationSerif" w:eastAsia="LiberationSerif" w:hAnsi="LiberationSerif" w:cs="LiberationSerif"/>
      <w:i/>
      <w:sz w:val="24"/>
    </w:rPr>
  </w:style>
  <w:style w:type="paragraph" w:customStyle="1" w:styleId="12">
    <w:name w:val="Верхний колонтитул1"/>
    <w:basedOn w:val="a"/>
    <w:unhideWhenUsed/>
    <w:qFormat/>
    <w:pPr>
      <w:tabs>
        <w:tab w:val="center" w:pos="7143"/>
        <w:tab w:val="right" w:pos="14287"/>
      </w:tabs>
      <w:spacing w:after="0" w:line="240" w:lineRule="auto"/>
    </w:pPr>
    <w:rPr>
      <w:rFonts w:ascii="LiberationSerif" w:eastAsia="LiberationSerif" w:hAnsi="LiberationSerif" w:cs="LiberationSerif"/>
      <w:sz w:val="24"/>
    </w:rPr>
  </w:style>
  <w:style w:type="paragraph" w:customStyle="1" w:styleId="13">
    <w:name w:val="Нижний колонтитул1"/>
    <w:basedOn w:val="a"/>
    <w:unhideWhenUsed/>
    <w:qFormat/>
    <w:pPr>
      <w:tabs>
        <w:tab w:val="center" w:pos="7143"/>
        <w:tab w:val="right" w:pos="14287"/>
      </w:tabs>
      <w:spacing w:after="0" w:line="240" w:lineRule="auto"/>
    </w:pPr>
    <w:rPr>
      <w:rFonts w:ascii="LiberationSerif" w:eastAsia="LiberationSerif" w:hAnsi="LiberationSerif" w:cs="LiberationSerif"/>
      <w:sz w:val="24"/>
    </w:rPr>
  </w:style>
  <w:style w:type="paragraph" w:customStyle="1" w:styleId="14">
    <w:name w:val="Название объекта1"/>
    <w:basedOn w:val="a"/>
    <w:semiHidden/>
    <w:unhideWhenUsed/>
    <w:qFormat/>
    <w:pPr>
      <w:spacing w:after="0"/>
    </w:pPr>
    <w:rPr>
      <w:rFonts w:ascii="LiberationSerif" w:eastAsia="LiberationSerif" w:hAnsi="LiberationSerif" w:cs="LiberationSerif"/>
      <w:b/>
      <w:color w:val="4F81BD"/>
      <w:sz w:val="18"/>
    </w:rPr>
  </w:style>
  <w:style w:type="paragraph" w:styleId="af4">
    <w:name w:val="footnote text"/>
    <w:basedOn w:val="a"/>
    <w:semiHidden/>
    <w:unhideWhenUsed/>
    <w:pPr>
      <w:spacing w:after="40" w:line="240" w:lineRule="auto"/>
    </w:pPr>
    <w:rPr>
      <w:rFonts w:ascii="LiberationSerif" w:eastAsia="LiberationSerif" w:hAnsi="LiberationSerif" w:cs="LiberationSerif"/>
      <w:sz w:val="18"/>
    </w:rPr>
  </w:style>
  <w:style w:type="paragraph" w:styleId="af5">
    <w:name w:val="endnote text"/>
    <w:basedOn w:val="a"/>
    <w:semiHidden/>
    <w:unhideWhenUsed/>
    <w:pPr>
      <w:spacing w:after="0" w:line="240" w:lineRule="auto"/>
    </w:pPr>
    <w:rPr>
      <w:rFonts w:ascii="LiberationSerif" w:eastAsia="LiberationSerif" w:hAnsi="LiberationSerif" w:cs="LiberationSerif"/>
      <w:sz w:val="20"/>
    </w:rPr>
  </w:style>
  <w:style w:type="paragraph" w:styleId="15">
    <w:name w:val="toc 1"/>
    <w:basedOn w:val="a"/>
    <w:unhideWhenUsed/>
    <w:pPr>
      <w:spacing w:after="57" w:line="240" w:lineRule="auto"/>
    </w:pPr>
    <w:rPr>
      <w:rFonts w:ascii="LiberationSerif" w:eastAsia="LiberationSerif" w:hAnsi="LiberationSerif" w:cs="LiberationSerif"/>
      <w:sz w:val="24"/>
    </w:rPr>
  </w:style>
  <w:style w:type="paragraph" w:styleId="23">
    <w:name w:val="toc 2"/>
    <w:basedOn w:val="a"/>
    <w:unhideWhenUsed/>
    <w:pPr>
      <w:spacing w:after="57" w:line="240" w:lineRule="auto"/>
      <w:ind w:left="283"/>
    </w:pPr>
    <w:rPr>
      <w:rFonts w:ascii="LiberationSerif" w:eastAsia="LiberationSerif" w:hAnsi="LiberationSerif" w:cs="LiberationSerif"/>
      <w:sz w:val="24"/>
    </w:rPr>
  </w:style>
  <w:style w:type="paragraph" w:styleId="32">
    <w:name w:val="toc 3"/>
    <w:basedOn w:val="a"/>
    <w:unhideWhenUsed/>
    <w:pPr>
      <w:spacing w:after="57" w:line="240" w:lineRule="auto"/>
      <w:ind w:left="567"/>
    </w:pPr>
    <w:rPr>
      <w:rFonts w:ascii="LiberationSerif" w:eastAsia="LiberationSerif" w:hAnsi="LiberationSerif" w:cs="LiberationSerif"/>
      <w:sz w:val="24"/>
    </w:rPr>
  </w:style>
  <w:style w:type="paragraph" w:styleId="42">
    <w:name w:val="toc 4"/>
    <w:basedOn w:val="a"/>
    <w:unhideWhenUsed/>
    <w:pPr>
      <w:spacing w:after="57" w:line="240" w:lineRule="auto"/>
      <w:ind w:left="850"/>
    </w:pPr>
    <w:rPr>
      <w:rFonts w:ascii="LiberationSerif" w:eastAsia="LiberationSerif" w:hAnsi="LiberationSerif" w:cs="LiberationSerif"/>
      <w:sz w:val="24"/>
    </w:rPr>
  </w:style>
  <w:style w:type="paragraph" w:styleId="52">
    <w:name w:val="toc 5"/>
    <w:basedOn w:val="a"/>
    <w:unhideWhenUsed/>
    <w:pPr>
      <w:spacing w:after="57" w:line="240" w:lineRule="auto"/>
      <w:ind w:left="1134"/>
    </w:pPr>
    <w:rPr>
      <w:rFonts w:ascii="LiberationSerif" w:eastAsia="LiberationSerif" w:hAnsi="LiberationSerif" w:cs="LiberationSerif"/>
      <w:sz w:val="24"/>
    </w:rPr>
  </w:style>
  <w:style w:type="paragraph" w:styleId="62">
    <w:name w:val="toc 6"/>
    <w:basedOn w:val="a"/>
    <w:unhideWhenUsed/>
    <w:pPr>
      <w:spacing w:after="57" w:line="240" w:lineRule="auto"/>
      <w:ind w:left="1417"/>
    </w:pPr>
    <w:rPr>
      <w:rFonts w:ascii="LiberationSerif" w:eastAsia="LiberationSerif" w:hAnsi="LiberationSerif" w:cs="LiberationSerif"/>
      <w:sz w:val="24"/>
    </w:rPr>
  </w:style>
  <w:style w:type="paragraph" w:styleId="72">
    <w:name w:val="toc 7"/>
    <w:basedOn w:val="a"/>
    <w:unhideWhenUsed/>
    <w:pPr>
      <w:spacing w:after="57" w:line="240" w:lineRule="auto"/>
      <w:ind w:left="1701"/>
    </w:pPr>
    <w:rPr>
      <w:rFonts w:ascii="LiberationSerif" w:eastAsia="LiberationSerif" w:hAnsi="LiberationSerif" w:cs="LiberationSerif"/>
      <w:sz w:val="24"/>
    </w:rPr>
  </w:style>
  <w:style w:type="paragraph" w:styleId="81">
    <w:name w:val="toc 8"/>
    <w:basedOn w:val="a"/>
    <w:unhideWhenUsed/>
    <w:pPr>
      <w:spacing w:after="57" w:line="240" w:lineRule="auto"/>
      <w:ind w:left="1984"/>
    </w:pPr>
    <w:rPr>
      <w:rFonts w:ascii="LiberationSerif" w:eastAsia="LiberationSerif" w:hAnsi="LiberationSerif" w:cs="LiberationSerif"/>
      <w:sz w:val="24"/>
    </w:rPr>
  </w:style>
  <w:style w:type="paragraph" w:styleId="91">
    <w:name w:val="toc 9"/>
    <w:basedOn w:val="a"/>
    <w:unhideWhenUsed/>
    <w:pPr>
      <w:spacing w:after="57" w:line="240" w:lineRule="auto"/>
      <w:ind w:left="2268"/>
    </w:pPr>
    <w:rPr>
      <w:rFonts w:ascii="LiberationSerif" w:eastAsia="LiberationSerif" w:hAnsi="LiberationSerif" w:cs="LiberationSerif"/>
      <w:sz w:val="24"/>
    </w:rPr>
  </w:style>
  <w:style w:type="paragraph" w:styleId="af6">
    <w:name w:val="TOC Heading"/>
    <w:unhideWhenUsed/>
    <w:qFormat/>
    <w:rPr>
      <w:sz w:val="22"/>
    </w:rPr>
  </w:style>
  <w:style w:type="paragraph" w:styleId="af7">
    <w:name w:val="table of figures"/>
    <w:basedOn w:val="a"/>
    <w:unhideWhenUsed/>
    <w:qFormat/>
    <w:pPr>
      <w:spacing w:after="0" w:line="240" w:lineRule="auto"/>
    </w:pPr>
    <w:rPr>
      <w:rFonts w:ascii="LiberationSerif" w:eastAsia="LiberationSerif" w:hAnsi="LiberationSerif" w:cs="LiberationSerif"/>
      <w:sz w:val="24"/>
    </w:rPr>
  </w:style>
  <w:style w:type="paragraph" w:customStyle="1" w:styleId="16">
    <w:name w:val="Заголовок1"/>
    <w:basedOn w:val="a"/>
    <w:qFormat/>
    <w:pPr>
      <w:keepNext/>
      <w:spacing w:before="240" w:after="120"/>
    </w:pPr>
    <w:rPr>
      <w:rFonts w:ascii="LiberationSans" w:eastAsia="LiberationSans" w:hAnsi="LiberationSans" w:cs="LiberationSans"/>
      <w:sz w:val="28"/>
    </w:rPr>
  </w:style>
  <w:style w:type="paragraph" w:customStyle="1" w:styleId="17">
    <w:name w:val="Обычная таблица1"/>
    <w:qFormat/>
    <w:pPr>
      <w:spacing w:after="200" w:line="276" w:lineRule="auto"/>
    </w:pPr>
    <w:rPr>
      <w:rFonts w:ascii="Calibri" w:eastAsia="Calibri" w:hAnsi="Calibri" w:cs="Calibri"/>
      <w:color w:val="000000"/>
      <w:sz w:val="22"/>
    </w:rPr>
  </w:style>
  <w:style w:type="paragraph" w:customStyle="1" w:styleId="ConsPlusNormal">
    <w:name w:val="ConsPlusNormal"/>
    <w:qFormat/>
    <w:rPr>
      <w:rFonts w:ascii="Arial" w:eastAsia="Arial" w:hAnsi="Arial" w:cs="Arial"/>
      <w:color w:val="000000"/>
      <w:sz w:val="22"/>
    </w:rPr>
  </w:style>
  <w:style w:type="paragraph" w:customStyle="1" w:styleId="ConsPlusNonformat">
    <w:name w:val="ConsPlusNonformat"/>
    <w:qFormat/>
    <w:rPr>
      <w:rFonts w:ascii="CourierNew" w:eastAsia="CourierNew" w:hAnsi="CourierNew" w:cs="CourierNew"/>
      <w:color w:val="000000"/>
      <w:sz w:val="22"/>
    </w:rPr>
  </w:style>
  <w:style w:type="paragraph" w:customStyle="1" w:styleId="ConsPlusTitle">
    <w:name w:val="ConsPlusTitle"/>
    <w:qFormat/>
    <w:rPr>
      <w:rFonts w:ascii="Arial" w:eastAsia="Arial" w:hAnsi="Arial" w:cs="Arial"/>
      <w:b/>
      <w:color w:val="000000"/>
      <w:sz w:val="22"/>
    </w:rPr>
  </w:style>
  <w:style w:type="paragraph" w:customStyle="1" w:styleId="ConsPlusCell">
    <w:name w:val="ConsPlusCell"/>
    <w:qFormat/>
    <w:rPr>
      <w:rFonts w:ascii="CourierNew" w:eastAsia="CourierNew" w:hAnsi="CourierNew" w:cs="CourierNew"/>
      <w:color w:val="000000"/>
      <w:sz w:val="22"/>
    </w:rPr>
  </w:style>
  <w:style w:type="paragraph" w:customStyle="1" w:styleId="ConsPlusDocList">
    <w:name w:val="ConsPlusDocList"/>
    <w:qFormat/>
    <w:rPr>
      <w:rFonts w:ascii="CourierNew" w:eastAsia="CourierNew" w:hAnsi="CourierNew" w:cs="CourierNew"/>
      <w:color w:val="000000"/>
      <w:sz w:val="22"/>
    </w:rPr>
  </w:style>
  <w:style w:type="paragraph" w:customStyle="1" w:styleId="ConsPlusTitlePage">
    <w:name w:val="ConsPlusTitlePage"/>
    <w:qFormat/>
    <w:rPr>
      <w:rFonts w:ascii="Tahoma" w:eastAsia="Tahoma" w:hAnsi="Tahoma" w:cs="Tahoma"/>
      <w:color w:val="000000"/>
      <w:sz w:val="22"/>
    </w:rPr>
  </w:style>
  <w:style w:type="paragraph" w:customStyle="1" w:styleId="ConsPlusJurTerm">
    <w:name w:val="ConsPlusJurTerm"/>
    <w:qFormat/>
    <w:rPr>
      <w:rFonts w:ascii="Arial" w:eastAsia="Arial" w:hAnsi="Arial" w:cs="Arial"/>
      <w:color w:val="000000"/>
      <w:sz w:val="26"/>
    </w:rPr>
  </w:style>
  <w:style w:type="paragraph" w:customStyle="1" w:styleId="ConsPlusTextList">
    <w:name w:val="ConsPlusTextList"/>
    <w:qFormat/>
    <w:rPr>
      <w:rFonts w:ascii="Arial" w:eastAsia="Arial" w:hAnsi="Arial" w:cs="Arial"/>
      <w:color w:val="000000"/>
      <w:sz w:val="22"/>
    </w:rPr>
  </w:style>
  <w:style w:type="paragraph" w:customStyle="1" w:styleId="ConsPlusTextList1">
    <w:name w:val="ConsPlusTextList1"/>
    <w:qFormat/>
    <w:rPr>
      <w:rFonts w:ascii="Arial" w:eastAsia="Arial" w:hAnsi="Arial" w:cs="Arial"/>
      <w:color w:val="000000"/>
      <w:sz w:val="22"/>
    </w:rPr>
  </w:style>
  <w:style w:type="paragraph" w:customStyle="1" w:styleId="af8">
    <w:name w:val="Верхний и нижний колонтитулы"/>
    <w:basedOn w:val="a"/>
    <w:qFormat/>
  </w:style>
  <w:style w:type="paragraph" w:styleId="af9">
    <w:name w:val="header"/>
    <w:basedOn w:val="a"/>
    <w:pPr>
      <w:tabs>
        <w:tab w:val="center" w:pos="4677"/>
        <w:tab w:val="right" w:pos="9355"/>
      </w:tabs>
    </w:pPr>
  </w:style>
  <w:style w:type="paragraph" w:styleId="afa">
    <w:name w:val="footer"/>
    <w:basedOn w:val="a"/>
    <w:pPr>
      <w:tabs>
        <w:tab w:val="center" w:pos="4677"/>
        <w:tab w:val="right" w:pos="9355"/>
      </w:tabs>
    </w:pPr>
  </w:style>
  <w:style w:type="paragraph" w:styleId="afb">
    <w:name w:val="Balloon Text"/>
    <w:basedOn w:val="a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18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tblPr/>
      <w:tcPr>
        <w:shd w:val="clear" w:color="F2F2F2" w:fill="FFFFFF" w:themeFill="text1" w:themeFillTint="00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43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53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FFFFF" w:themeFill="text1" w:themeFillTint="00"/>
      </w:tcPr>
    </w:tblStylePr>
    <w:tblStylePr w:type="band1Horz">
      <w:rPr>
        <w:color w:val="404040"/>
        <w:sz w:val="22"/>
      </w:rPr>
      <w:tblPr/>
      <w:tcPr>
        <w:shd w:val="clear" w:color="F2F2F2" w:fill="FFFFFF" w:themeFill="text1" w:themeFillTint="00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FFFFF" w:themeFill="text1" w:themeFillTint="0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000000" w:themeColor="text1"/>
          <w:right w:val="none" w:sz="0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000000" w:themeColor="tex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styleId="afc">
    <w:name w:val="Table Grid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Таблица простая 3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0">
    <w:name w:val="Таблица простая 4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0">
    <w:name w:val="Таблица простая 5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tblPr>
      <w:tblInd w:w="0" w:type="dxa"/>
      <w:tblBorders>
        <w:top w:val="none" w:sz="0" w:space="0" w:color="000000"/>
        <w:left w:val="none" w:sz="0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tblPr>
      <w:tblInd w:w="0" w:type="dxa"/>
      <w:tblBorders>
        <w:top w:val="none" w:sz="32" w:space="0" w:color="000000"/>
        <w:left w:val="none" w:sz="32" w:space="0" w:color="000000"/>
        <w:bottom w:val="none" w:sz="32" w:space="0" w:color="000000"/>
        <w:right w:val="none" w:sz="32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tblPr>
      <w:tblInd w:w="0" w:type="dxa"/>
      <w:tblBorders>
        <w:top w:val="none" w:sz="4" w:space="0" w:color="000000"/>
        <w:left w:val="none" w:sz="0" w:space="0" w:color="000000"/>
        <w:bottom w:val="none" w:sz="4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4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Pr>
      <w:color w:val="404040"/>
    </w:rPr>
    <w:tblPr>
      <w:tblInd w:w="0" w:type="dxa"/>
      <w:tblBorders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insideH w:val="none" w:sz="0" w:space="0" w:color="000000"/>
        <w:insideV w:val="none" w:sz="0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Pr>
      <w:color w:val="404040"/>
    </w:rPr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tblPr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????????????? ????????????? ??????? ?? 16.12.2019 N 476-?(???. ?? 10.03.2022)&amp;amp;quot;? ??????? ????????????? ?????????????? ???????? ?? ??????????? ???????????????? ?????????? ????????? ? ???? ??????????? ???????? ????? ? ??????????? ?????</vt:lpstr>
    </vt:vector>
  </TitlesOfParts>
  <Company>PNO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????????????? ????????????? ??????? ?? 16.12.2019 N 476-?(???. ?? 10.03.2022)&amp;amp;quot;? ??????? ????????????? ?????????????? ???????? ?? ??????????? ???????????????? ?????????? ????????? ? ???? ??????????? ???????? ????? ? ??????????? ??????? ? ????</dc:title>
  <dc:subject/>
  <dc:creator>User</dc:creator>
  <dc:description/>
  <cp:lastModifiedBy>Кухаева Наталья Александровна</cp:lastModifiedBy>
  <cp:revision>2</cp:revision>
  <dcterms:created xsi:type="dcterms:W3CDTF">2025-03-21T08:31:00Z</dcterms:created>
  <dcterms:modified xsi:type="dcterms:W3CDTF">2025-03-21T08:31:00Z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PNO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