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7DE" w:rsidRDefault="002A0D8B">
      <w:pPr>
        <w:tabs>
          <w:tab w:val="left" w:pos="2610"/>
        </w:tabs>
        <w:spacing w:before="0" w:after="0"/>
        <w:jc w:val="right"/>
        <w:rPr>
          <w:sz w:val="28"/>
          <w:szCs w:val="28"/>
        </w:rPr>
      </w:pPr>
      <w:r>
        <w:rPr>
          <w:sz w:val="28"/>
          <w:szCs w:val="28"/>
        </w:rPr>
        <w:t>Проект</w:t>
      </w:r>
    </w:p>
    <w:p w:rsidR="00EC07DE" w:rsidRDefault="002A0D8B">
      <w:pPr>
        <w:tabs>
          <w:tab w:val="left" w:pos="2610"/>
        </w:tabs>
        <w:spacing w:before="0" w:after="0"/>
        <w:jc w:val="right"/>
        <w:rPr>
          <w:sz w:val="28"/>
          <w:szCs w:val="28"/>
        </w:rPr>
      </w:pPr>
      <w:r>
        <w:rPr>
          <w:sz w:val="28"/>
          <w:szCs w:val="28"/>
        </w:rPr>
        <w:t>постановления Правительства</w:t>
      </w:r>
    </w:p>
    <w:p w:rsidR="00EC07DE" w:rsidRDefault="002A0D8B">
      <w:pPr>
        <w:tabs>
          <w:tab w:val="left" w:pos="2610"/>
        </w:tabs>
        <w:spacing w:before="0" w:after="0"/>
        <w:jc w:val="right"/>
        <w:rPr>
          <w:sz w:val="28"/>
          <w:szCs w:val="28"/>
        </w:rPr>
      </w:pPr>
      <w:r>
        <w:rPr>
          <w:sz w:val="28"/>
          <w:szCs w:val="28"/>
        </w:rPr>
        <w:t>Новосибирской области</w:t>
      </w:r>
    </w:p>
    <w:p w:rsidR="00EC07DE" w:rsidRDefault="00EC07DE">
      <w:pPr>
        <w:pStyle w:val="ConsPlusTitle"/>
        <w:jc w:val="center"/>
      </w:pPr>
    </w:p>
    <w:p w:rsidR="00EC07DE" w:rsidRDefault="00EC07DE">
      <w:pPr>
        <w:pStyle w:val="ConsPlusTitle"/>
        <w:jc w:val="center"/>
      </w:pPr>
    </w:p>
    <w:p w:rsidR="00EC07DE" w:rsidRDefault="00EC07DE">
      <w:pPr>
        <w:pStyle w:val="ConsPlusTitle"/>
        <w:jc w:val="center"/>
      </w:pPr>
    </w:p>
    <w:p w:rsidR="00EC07DE" w:rsidRDefault="00EC07DE">
      <w:pPr>
        <w:pStyle w:val="ConsPlusTitle"/>
        <w:jc w:val="center"/>
      </w:pPr>
    </w:p>
    <w:p w:rsidR="00EC07DE" w:rsidRDefault="00EC07DE">
      <w:pPr>
        <w:pStyle w:val="ConsPlusTitle"/>
      </w:pPr>
    </w:p>
    <w:p w:rsidR="00EC07DE" w:rsidRDefault="002A0D8B">
      <w:pPr>
        <w:spacing w:before="0" w:after="0"/>
        <w:jc w:val="center"/>
        <w:rPr>
          <w:sz w:val="28"/>
          <w:szCs w:val="28"/>
        </w:rPr>
      </w:pPr>
      <w:r>
        <w:rPr>
          <w:sz w:val="28"/>
          <w:szCs w:val="28"/>
        </w:rPr>
        <w:t xml:space="preserve">О внесении изменений в постановление Правительства </w:t>
      </w:r>
    </w:p>
    <w:p w:rsidR="00EC07DE" w:rsidRDefault="002A0D8B">
      <w:pPr>
        <w:spacing w:before="0" w:after="0"/>
        <w:jc w:val="center"/>
        <w:rPr>
          <w:sz w:val="28"/>
          <w:szCs w:val="28"/>
        </w:rPr>
      </w:pPr>
      <w:r>
        <w:rPr>
          <w:sz w:val="28"/>
          <w:szCs w:val="28"/>
        </w:rPr>
        <w:t>Новосибирской области от </w:t>
      </w:r>
      <w:r>
        <w:rPr>
          <w:rFonts w:eastAsia="Arial"/>
          <w:color w:val="000000"/>
          <w:sz w:val="28"/>
          <w:szCs w:val="28"/>
        </w:rPr>
        <w:t>30.12.2015 №</w:t>
      </w:r>
      <w:r>
        <w:rPr>
          <w:rFonts w:eastAsia="Arial"/>
          <w:color w:val="000000"/>
          <w:sz w:val="28"/>
          <w:szCs w:val="28"/>
          <w:lang w:val="en-US"/>
        </w:rPr>
        <w:t> </w:t>
      </w:r>
      <w:r>
        <w:rPr>
          <w:rFonts w:eastAsia="Arial"/>
          <w:color w:val="000000"/>
          <w:sz w:val="28"/>
          <w:szCs w:val="28"/>
        </w:rPr>
        <w:t>488-п</w:t>
      </w:r>
    </w:p>
    <w:p w:rsidR="00EC07DE" w:rsidRDefault="00EC07DE">
      <w:pPr>
        <w:spacing w:before="0" w:after="0"/>
        <w:jc w:val="center"/>
        <w:rPr>
          <w:sz w:val="28"/>
          <w:szCs w:val="28"/>
        </w:rPr>
      </w:pPr>
    </w:p>
    <w:p w:rsidR="00EC07DE" w:rsidRDefault="00EC07DE">
      <w:pPr>
        <w:pStyle w:val="ConsPlusNormal"/>
        <w:jc w:val="both"/>
        <w:rPr>
          <w:rFonts w:ascii="Times New Roman" w:hAnsi="Times New Roman" w:cs="Times New Roman"/>
          <w:sz w:val="28"/>
          <w:szCs w:val="28"/>
        </w:rPr>
      </w:pPr>
    </w:p>
    <w:p w:rsidR="00EC07DE" w:rsidRDefault="002A0D8B">
      <w:pPr>
        <w:spacing w:before="0" w:after="0"/>
        <w:ind w:firstLine="709"/>
        <w:contextualSpacing/>
        <w:jc w:val="both"/>
        <w:rPr>
          <w:sz w:val="28"/>
          <w:szCs w:val="28"/>
        </w:rPr>
      </w:pPr>
      <w:r>
        <w:rPr>
          <w:sz w:val="28"/>
          <w:szCs w:val="28"/>
        </w:rPr>
        <w:t xml:space="preserve">Правительство Новосибирской области  </w:t>
      </w:r>
      <w:r>
        <w:rPr>
          <w:b/>
          <w:bCs/>
          <w:sz w:val="28"/>
          <w:szCs w:val="28"/>
        </w:rPr>
        <w:t>п о с т а н о в л я е т</w:t>
      </w:r>
      <w:r>
        <w:rPr>
          <w:sz w:val="28"/>
          <w:szCs w:val="28"/>
        </w:rPr>
        <w:t>:</w:t>
      </w:r>
    </w:p>
    <w:p w:rsidR="00EC07DE" w:rsidRDefault="002A0D8B">
      <w:pPr>
        <w:pBdr>
          <w:top w:val="none" w:sz="4" w:space="0" w:color="000000"/>
          <w:left w:val="none" w:sz="4" w:space="0" w:color="000000"/>
          <w:bottom w:val="none" w:sz="4" w:space="0" w:color="000000"/>
          <w:right w:val="none" w:sz="4" w:space="0" w:color="000000"/>
        </w:pBdr>
        <w:spacing w:before="0" w:after="0"/>
        <w:ind w:firstLine="709"/>
        <w:jc w:val="both"/>
        <w:rPr>
          <w:rFonts w:eastAsia="Arial"/>
          <w:sz w:val="28"/>
          <w:szCs w:val="28"/>
        </w:rPr>
      </w:pPr>
      <w:r>
        <w:rPr>
          <w:rFonts w:eastAsia="Arial"/>
          <w:sz w:val="28"/>
          <w:szCs w:val="28"/>
        </w:rPr>
        <w:t>1. Внести в постановление Правительства Новосибирской области от 30.12.2015 № 488-п «О Правилах определения требований к закупаемым органами государственной власти Новосибирской области, государственными органами Новосибирской области, соответственно их территориальными органами и подведомственными указанным органам государственными казенными учреждениями Новосибирской области, государственными бюджетными учреждениями Новосибирской области и государственными унитарными предприятиями Новосибирской области, органом управления Территориального фонда обязательного медицинского страхования Новосибирской области отдельным видам товаров, работ, услуг (в том числе предельных цен товаров, работ, услуг)» следующие изменения:</w:t>
      </w:r>
    </w:p>
    <w:p w:rsidR="00EC07DE" w:rsidRDefault="002A0D8B">
      <w:pPr>
        <w:pBdr>
          <w:top w:val="none" w:sz="4" w:space="0" w:color="000000"/>
          <w:left w:val="none" w:sz="4" w:space="0" w:color="000000"/>
          <w:bottom w:val="none" w:sz="4" w:space="0" w:color="000000"/>
          <w:right w:val="none" w:sz="4" w:space="0" w:color="000000"/>
        </w:pBdr>
        <w:spacing w:before="0" w:after="0"/>
        <w:ind w:firstLine="709"/>
        <w:jc w:val="both"/>
      </w:pPr>
      <w:r>
        <w:rPr>
          <w:rFonts w:eastAsia="Arial"/>
          <w:sz w:val="28"/>
          <w:szCs w:val="28"/>
        </w:rPr>
        <w:t>1) </w:t>
      </w:r>
      <w:r w:rsidR="00905869">
        <w:rPr>
          <w:rFonts w:eastAsia="Arial"/>
          <w:sz w:val="28"/>
          <w:szCs w:val="28"/>
        </w:rPr>
        <w:t>д</w:t>
      </w:r>
      <w:r>
        <w:rPr>
          <w:rFonts w:eastAsia="Arial"/>
          <w:sz w:val="28"/>
          <w:szCs w:val="28"/>
        </w:rPr>
        <w:t>ополнить пунктом 1(1) следующего содержания:</w:t>
      </w:r>
    </w:p>
    <w:p w:rsidR="00EC07DE" w:rsidRDefault="002A0D8B">
      <w:pPr>
        <w:pBdr>
          <w:top w:val="none" w:sz="4" w:space="0" w:color="000000"/>
          <w:left w:val="none" w:sz="4" w:space="0" w:color="000000"/>
          <w:bottom w:val="none" w:sz="4" w:space="0" w:color="000000"/>
          <w:right w:val="none" w:sz="4" w:space="0" w:color="000000"/>
        </w:pBdr>
        <w:spacing w:before="0" w:after="0"/>
        <w:ind w:firstLine="709"/>
        <w:jc w:val="both"/>
        <w:rPr>
          <w:sz w:val="28"/>
          <w:szCs w:val="28"/>
        </w:rPr>
      </w:pPr>
      <w:r>
        <w:rPr>
          <w:rFonts w:eastAsia="Arial"/>
          <w:sz w:val="28"/>
          <w:szCs w:val="28"/>
        </w:rPr>
        <w:t xml:space="preserve">«1(1). Установить, что по решению руководителей органов государственной власти Новосибирской области, государственных органов Новосибирской области и органа управления Территориального фонда обязательного медицинского страхования Новосибирской области установленные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предусмотренном приложением № 2 к Правилам, установленным настоящим постановлением, размеры предельных цен товаров, за исключением автомобилей легковых, средств автотранспортных для перевозки 10 или более человек, автомобилей грузовых,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w:t>
      </w:r>
      <w:r w:rsidR="0094066D">
        <w:rPr>
          <w:rFonts w:eastAsia="Arial"/>
          <w:sz w:val="28"/>
          <w:szCs w:val="28"/>
        </w:rPr>
        <w:t>з</w:t>
      </w:r>
      <w:r>
        <w:rPr>
          <w:rFonts w:eastAsia="Arial"/>
          <w:sz w:val="28"/>
          <w:szCs w:val="28"/>
        </w:rPr>
        <w:t>а период действия указанных предельных цен, а размеры предельных цен автомобилей легковых, средств автотранспортных для перевозки 10 или более человек, автомобилей грузовых -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предельных цен.»;</w:t>
      </w:r>
    </w:p>
    <w:p w:rsidR="00EC07DE" w:rsidRDefault="002A0D8B">
      <w:pPr>
        <w:pBdr>
          <w:top w:val="none" w:sz="4" w:space="0" w:color="000000"/>
          <w:left w:val="none" w:sz="4" w:space="0" w:color="000000"/>
          <w:bottom w:val="none" w:sz="4" w:space="0" w:color="000000"/>
          <w:right w:val="none" w:sz="4" w:space="0" w:color="000000"/>
        </w:pBdr>
        <w:spacing w:before="0" w:after="0"/>
        <w:ind w:firstLine="709"/>
        <w:jc w:val="both"/>
        <w:rPr>
          <w:rFonts w:eastAsia="Arial"/>
          <w:color w:val="000000"/>
          <w:sz w:val="28"/>
          <w:szCs w:val="28"/>
        </w:rPr>
      </w:pPr>
      <w:r>
        <w:rPr>
          <w:rFonts w:eastAsia="Arial"/>
          <w:color w:val="000000"/>
          <w:sz w:val="28"/>
          <w:szCs w:val="28"/>
        </w:rPr>
        <w:t>2) </w:t>
      </w:r>
      <w:r w:rsidR="00905869">
        <w:rPr>
          <w:rFonts w:eastAsia="Arial"/>
          <w:color w:val="000000"/>
          <w:sz w:val="28"/>
          <w:szCs w:val="28"/>
        </w:rPr>
        <w:t>в</w:t>
      </w:r>
      <w:r>
        <w:rPr>
          <w:rFonts w:eastAsia="Arial"/>
          <w:color w:val="000000"/>
          <w:sz w:val="28"/>
          <w:szCs w:val="28"/>
        </w:rPr>
        <w:t xml:space="preserve"> Правилах определения требований к закупаемым органами государственной власти Новосибирской области, государственными органами </w:t>
      </w:r>
      <w:r>
        <w:rPr>
          <w:rFonts w:eastAsia="Arial"/>
          <w:color w:val="000000"/>
          <w:sz w:val="28"/>
          <w:szCs w:val="28"/>
        </w:rPr>
        <w:lastRenderedPageBreak/>
        <w:t>Новосибирской области, соответственно их территориальными органами и подведомственными указанным органам государственными казенными учреждениями Новосибирской области, государственными бюджетными учреждениями Новосибирской области и государственными унитарными предприятиями Новосибирской области, органом управления Территориального фонда обязательного медицинского страхования Новосибирской области отдельным видам товаров, работ, услуг (в том числе предельных цен товаров, работ, услуг):</w:t>
      </w:r>
    </w:p>
    <w:p w:rsidR="00EC07DE" w:rsidRDefault="002A0D8B">
      <w:pPr>
        <w:pBdr>
          <w:top w:val="none" w:sz="4" w:space="0" w:color="000000"/>
          <w:left w:val="none" w:sz="4" w:space="0" w:color="000000"/>
          <w:bottom w:val="none" w:sz="4" w:space="0" w:color="000000"/>
          <w:right w:val="none" w:sz="4" w:space="0" w:color="000000"/>
        </w:pBdr>
        <w:spacing w:before="0" w:after="0"/>
        <w:ind w:firstLine="709"/>
        <w:jc w:val="both"/>
        <w:rPr>
          <w:rFonts w:eastAsia="Arial"/>
          <w:color w:val="000000"/>
          <w:sz w:val="28"/>
          <w:szCs w:val="28"/>
        </w:rPr>
      </w:pPr>
      <w:r>
        <w:rPr>
          <w:rFonts w:eastAsia="Arial"/>
          <w:color w:val="000000"/>
          <w:sz w:val="28"/>
          <w:szCs w:val="28"/>
        </w:rPr>
        <w:t>а) пункт 13 изложить в следующей редакции:</w:t>
      </w:r>
    </w:p>
    <w:p w:rsidR="00EC07DE" w:rsidRDefault="002A0D8B">
      <w:pPr>
        <w:pBdr>
          <w:top w:val="none" w:sz="4" w:space="0" w:color="000000"/>
          <w:left w:val="none" w:sz="4" w:space="0" w:color="000000"/>
          <w:bottom w:val="none" w:sz="4" w:space="0" w:color="000000"/>
          <w:right w:val="none" w:sz="4" w:space="0" w:color="000000"/>
        </w:pBdr>
        <w:spacing w:before="0" w:after="0"/>
        <w:ind w:firstLine="709"/>
        <w:jc w:val="both"/>
      </w:pPr>
      <w:r>
        <w:rPr>
          <w:rFonts w:eastAsia="Arial"/>
          <w:color w:val="000000"/>
          <w:sz w:val="28"/>
          <w:szCs w:val="28"/>
        </w:rPr>
        <w:t>«13.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(далее - значения), устанавливаются с учетом следующих требований:</w:t>
      </w:r>
    </w:p>
    <w:p w:rsidR="00EC07DE" w:rsidRDefault="002A0D8B">
      <w:pPr>
        <w:pBdr>
          <w:top w:val="none" w:sz="4" w:space="0" w:color="000000"/>
          <w:left w:val="none" w:sz="4" w:space="0" w:color="000000"/>
          <w:bottom w:val="none" w:sz="4" w:space="0" w:color="000000"/>
          <w:right w:val="none" w:sz="4" w:space="0" w:color="000000"/>
        </w:pBdr>
        <w:spacing w:before="0" w:after="0"/>
        <w:ind w:firstLine="709"/>
        <w:jc w:val="both"/>
        <w:rPr>
          <w:rFonts w:eastAsia="Arial"/>
          <w:color w:val="000000"/>
          <w:sz w:val="28"/>
          <w:szCs w:val="28"/>
          <w:highlight w:val="white"/>
        </w:rPr>
      </w:pPr>
      <w:r>
        <w:rPr>
          <w:rFonts w:eastAsia="Arial"/>
          <w:color w:val="000000"/>
          <w:sz w:val="28"/>
          <w:szCs w:val="28"/>
        </w:rPr>
        <w:t>а) если затраты на приобретение отдельных видов товаров, работ, услуг в соответствии с Правилами определения нормативных затрат на обеспечение функций органов государственной власти Новосибирской области, государственных органов Новосибирской области (включая соответственно территориальные органы и подведомственные казенные учреждения Новосибирской области), органа управления Территориального фонда обязательного медицинского страхования, утвержденными постановлением</w:t>
      </w:r>
      <w:r>
        <w:rPr>
          <w:rFonts w:eastAsia="Arial"/>
          <w:color w:val="000000"/>
          <w:sz w:val="28"/>
          <w:szCs w:val="28"/>
          <w:highlight w:val="yellow"/>
        </w:rPr>
        <w:t xml:space="preserve"> </w:t>
      </w:r>
      <w:r>
        <w:rPr>
          <w:rFonts w:eastAsia="Arial"/>
          <w:color w:val="000000"/>
          <w:sz w:val="28"/>
          <w:szCs w:val="28"/>
          <w:highlight w:val="white"/>
        </w:rPr>
        <w:t xml:space="preserve">Правительства </w:t>
      </w:r>
      <w:r>
        <w:rPr>
          <w:rFonts w:eastAsia="Arial"/>
          <w:color w:val="000000"/>
          <w:sz w:val="28"/>
          <w:szCs w:val="28"/>
        </w:rPr>
        <w:t>Новосибирской области</w:t>
      </w:r>
      <w:r>
        <w:rPr>
          <w:rFonts w:eastAsia="Arial"/>
          <w:color w:val="000000"/>
          <w:sz w:val="28"/>
          <w:szCs w:val="28"/>
          <w:highlight w:val="white"/>
        </w:rPr>
        <w:t xml:space="preserve"> от 09 августа 2016 г. № 235-п «О Правилах определения нормативных затрат на обеспечение функций органов государственной власти Новосибирской области, государственных органов Новосибирской области (включая соответственно территориальные органы и подведомственные государственные казенные учреждения Новосибирской области), органа управления Территориального фонда обязательного медицинского страхования Новосибирской области», определяются с учетом категорий и (или) групп должностей работников</w:t>
      </w:r>
      <w:r>
        <w:rPr>
          <w:rFonts w:eastAsia="Arial"/>
          <w:color w:val="000000"/>
          <w:sz w:val="28"/>
          <w:szCs w:val="28"/>
        </w:rPr>
        <w:t xml:space="preserve"> органов государственной власти Новосибирской области, государственных органов Новосибирской области, их территориальных органов и подведомственных им государственных казенных учреждений Новосибирской области, государственных бюджетных учреждений Новосибирской области и государственных унитарных предприятий Новосибирской области, органа управления ТФОМС НСО</w:t>
      </w:r>
      <w:r>
        <w:rPr>
          <w:rFonts w:eastAsia="Arial"/>
          <w:color w:val="000000"/>
          <w:sz w:val="28"/>
          <w:szCs w:val="28"/>
          <w:highlight w:val="white"/>
        </w:rPr>
        <w:t>, то значения устанавливаются с учетом категорий и (или) групп должностей работников</w:t>
      </w:r>
      <w:r>
        <w:rPr>
          <w:rFonts w:eastAsia="Arial"/>
          <w:color w:val="000000"/>
          <w:sz w:val="28"/>
          <w:szCs w:val="28"/>
        </w:rPr>
        <w:t>;</w:t>
      </w:r>
    </w:p>
    <w:p w:rsidR="00EC07DE" w:rsidRDefault="002A0D8B">
      <w:pPr>
        <w:pBdr>
          <w:top w:val="none" w:sz="4" w:space="0" w:color="000000"/>
          <w:left w:val="none" w:sz="4" w:space="0" w:color="000000"/>
          <w:bottom w:val="none" w:sz="4" w:space="0" w:color="000000"/>
          <w:right w:val="none" w:sz="4" w:space="0" w:color="000000"/>
        </w:pBdr>
        <w:spacing w:before="0" w:after="0"/>
        <w:ind w:firstLine="709"/>
        <w:jc w:val="both"/>
      </w:pPr>
      <w:r>
        <w:rPr>
          <w:rFonts w:eastAsia="Arial"/>
          <w:color w:val="000000"/>
          <w:sz w:val="28"/>
          <w:szCs w:val="28"/>
        </w:rPr>
        <w:t>б) если затраты на приобретение отдельных видов товаров, работ, услуг в соответствии с требованиями к определению нормативных затрат с учетом категорий и (или) групп должностей работников не определяются, то значения устанавливаются с учетом категорий и (или) групп должностей работников в случае принятия соответствующего решения органом государственной власти Новосибирской области, государственным органом Новосибирской области, органом управления ТФОМС НСО;</w:t>
      </w:r>
    </w:p>
    <w:p w:rsidR="00EC07DE" w:rsidRDefault="002A0D8B">
      <w:pPr>
        <w:pBdr>
          <w:top w:val="none" w:sz="4" w:space="0" w:color="000000"/>
          <w:left w:val="none" w:sz="4" w:space="0" w:color="000000"/>
          <w:bottom w:val="none" w:sz="4" w:space="0" w:color="000000"/>
          <w:right w:val="none" w:sz="4" w:space="0" w:color="000000"/>
        </w:pBdr>
        <w:spacing w:before="0" w:after="0"/>
        <w:ind w:firstLine="709"/>
        <w:jc w:val="both"/>
        <w:rPr>
          <w:rFonts w:eastAsia="Arial"/>
          <w:color w:val="000000"/>
          <w:sz w:val="28"/>
          <w:szCs w:val="28"/>
        </w:rPr>
      </w:pPr>
      <w:r>
        <w:rPr>
          <w:rFonts w:eastAsia="Arial"/>
          <w:color w:val="000000"/>
          <w:sz w:val="28"/>
          <w:szCs w:val="28"/>
        </w:rPr>
        <w:t xml:space="preserve">в) включение значений «бензин» и «дизельное топливо» характеристики «вид топлива» автомобилей легковых, средств автотранспортных для перевозки 10 или более человек, автомобилей грузовых в ведомственный перечень осуществляется при условии обоснования в соответствующей графе формы, </w:t>
      </w:r>
      <w:r>
        <w:rPr>
          <w:rFonts w:eastAsia="Arial"/>
          <w:color w:val="000000"/>
          <w:sz w:val="28"/>
          <w:szCs w:val="28"/>
        </w:rPr>
        <w:lastRenderedPageBreak/>
        <w:t>предусмотренной приложением № 1 к настоящим Правилам,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w:t>
      </w:r>
    </w:p>
    <w:p w:rsidR="00EC07DE" w:rsidRDefault="002A0D8B">
      <w:pPr>
        <w:pBdr>
          <w:top w:val="none" w:sz="4" w:space="0" w:color="000000"/>
          <w:left w:val="none" w:sz="4" w:space="0" w:color="000000"/>
          <w:bottom w:val="none" w:sz="4" w:space="0" w:color="000000"/>
          <w:right w:val="none" w:sz="4" w:space="0" w:color="000000"/>
        </w:pBdr>
        <w:spacing w:before="0" w:after="0"/>
        <w:ind w:firstLine="709"/>
        <w:jc w:val="both"/>
        <w:rPr>
          <w:rFonts w:eastAsia="Arial"/>
          <w:color w:val="000000"/>
          <w:sz w:val="28"/>
          <w:szCs w:val="28"/>
        </w:rPr>
      </w:pPr>
      <w:r>
        <w:rPr>
          <w:rFonts w:eastAsia="Arial"/>
          <w:color w:val="000000"/>
          <w:sz w:val="28"/>
          <w:szCs w:val="28"/>
        </w:rPr>
        <w:t>б) приложение № 2 изложить в редакции согласно приложению к настоящему постановлению.</w:t>
      </w:r>
    </w:p>
    <w:p w:rsidR="00EC07DE" w:rsidRDefault="002A0D8B">
      <w:pPr>
        <w:pBdr>
          <w:top w:val="none" w:sz="4" w:space="0" w:color="000000"/>
          <w:left w:val="none" w:sz="4" w:space="0" w:color="000000"/>
          <w:bottom w:val="none" w:sz="4" w:space="0" w:color="000000"/>
          <w:right w:val="none" w:sz="4" w:space="0" w:color="000000"/>
        </w:pBdr>
        <w:spacing w:before="0" w:after="0"/>
        <w:ind w:firstLine="709"/>
        <w:jc w:val="both"/>
        <w:rPr>
          <w:rFonts w:eastAsia="Arial"/>
          <w:sz w:val="28"/>
          <w:szCs w:val="28"/>
        </w:rPr>
      </w:pPr>
      <w:r>
        <w:rPr>
          <w:rFonts w:eastAsia="Arial"/>
          <w:color w:val="000000"/>
          <w:sz w:val="28"/>
          <w:szCs w:val="28"/>
        </w:rPr>
        <w:t>2. Контрольному управлению Новосибирской области (Шарпф С.Л.) разместить настоящее постановление в единой информационной системе в сфере закупок.</w:t>
      </w:r>
    </w:p>
    <w:p w:rsidR="00EC07DE" w:rsidRDefault="00EC07DE">
      <w:pPr>
        <w:spacing w:before="0" w:after="0"/>
        <w:jc w:val="both"/>
        <w:rPr>
          <w:sz w:val="28"/>
          <w:szCs w:val="28"/>
          <w:lang w:eastAsia="en-US"/>
        </w:rPr>
      </w:pPr>
    </w:p>
    <w:p w:rsidR="00EC07DE" w:rsidRDefault="00EC07DE">
      <w:pPr>
        <w:spacing w:before="0" w:after="0"/>
        <w:jc w:val="both"/>
        <w:rPr>
          <w:sz w:val="28"/>
          <w:szCs w:val="28"/>
          <w:lang w:eastAsia="en-US"/>
        </w:rPr>
      </w:pPr>
    </w:p>
    <w:p w:rsidR="00EC07DE" w:rsidRDefault="00EC07DE">
      <w:pPr>
        <w:spacing w:before="0" w:after="0"/>
        <w:jc w:val="both"/>
        <w:rPr>
          <w:sz w:val="28"/>
          <w:szCs w:val="28"/>
          <w:lang w:eastAsia="en-US"/>
        </w:rPr>
      </w:pPr>
    </w:p>
    <w:p w:rsidR="00EC07DE" w:rsidRDefault="002A0D8B">
      <w:pPr>
        <w:spacing w:before="0" w:after="0"/>
        <w:jc w:val="both"/>
        <w:rPr>
          <w:sz w:val="28"/>
          <w:szCs w:val="28"/>
          <w:lang w:eastAsia="en-US"/>
        </w:rPr>
      </w:pPr>
      <w:r>
        <w:rPr>
          <w:sz w:val="28"/>
          <w:szCs w:val="28"/>
          <w:lang w:eastAsia="en-US"/>
        </w:rPr>
        <w:t>Губернатор Новосибирской области А.А. Травников</w:t>
      </w:r>
      <w:r>
        <w:rPr>
          <w:sz w:val="28"/>
          <w:szCs w:val="28"/>
          <w:lang w:eastAsia="en-US"/>
        </w:rPr>
        <w:br w:type="textWrapping" w:clear="all"/>
      </w:r>
    </w:p>
    <w:p w:rsidR="00EC07DE" w:rsidRDefault="00EC07DE">
      <w:pPr>
        <w:spacing w:before="0" w:after="0"/>
        <w:jc w:val="both"/>
        <w:rPr>
          <w:sz w:val="28"/>
          <w:szCs w:val="28"/>
          <w:lang w:eastAsia="en-US"/>
        </w:rPr>
      </w:pPr>
    </w:p>
    <w:p w:rsidR="00EC07DE" w:rsidRDefault="00EC07DE">
      <w:pPr>
        <w:spacing w:before="0" w:after="0"/>
        <w:jc w:val="both"/>
        <w:rPr>
          <w:sz w:val="28"/>
          <w:szCs w:val="28"/>
          <w:lang w:eastAsia="en-US"/>
        </w:rPr>
      </w:pPr>
    </w:p>
    <w:p w:rsidR="00EC07DE" w:rsidRDefault="00EC07DE">
      <w:pPr>
        <w:spacing w:before="0" w:after="0"/>
        <w:jc w:val="both"/>
        <w:rPr>
          <w:sz w:val="28"/>
          <w:szCs w:val="28"/>
          <w:lang w:eastAsia="en-US"/>
        </w:rPr>
      </w:pPr>
    </w:p>
    <w:p w:rsidR="00EC07DE" w:rsidRDefault="00EC07DE">
      <w:pPr>
        <w:spacing w:before="0" w:after="0"/>
        <w:jc w:val="both"/>
        <w:rPr>
          <w:sz w:val="28"/>
          <w:szCs w:val="28"/>
          <w:lang w:eastAsia="en-US"/>
        </w:rPr>
      </w:pPr>
    </w:p>
    <w:p w:rsidR="00EC07DE" w:rsidRDefault="00EC07DE">
      <w:pPr>
        <w:spacing w:before="0" w:after="0"/>
        <w:jc w:val="both"/>
        <w:rPr>
          <w:sz w:val="28"/>
          <w:szCs w:val="28"/>
          <w:lang w:eastAsia="en-US"/>
        </w:rPr>
      </w:pPr>
    </w:p>
    <w:p w:rsidR="00EC07DE" w:rsidRDefault="00EC07DE">
      <w:pPr>
        <w:spacing w:before="0" w:after="0"/>
        <w:jc w:val="both"/>
        <w:rPr>
          <w:sz w:val="28"/>
          <w:szCs w:val="28"/>
          <w:lang w:eastAsia="en-US"/>
        </w:rPr>
      </w:pPr>
    </w:p>
    <w:p w:rsidR="00EC07DE" w:rsidRDefault="00EC07DE">
      <w:pPr>
        <w:spacing w:before="0" w:after="0"/>
        <w:rPr>
          <w:sz w:val="20"/>
          <w:lang w:eastAsia="en-US"/>
        </w:rPr>
      </w:pPr>
    </w:p>
    <w:p w:rsidR="00EC07DE" w:rsidRDefault="00EC07DE">
      <w:pPr>
        <w:spacing w:before="0" w:after="0"/>
        <w:rPr>
          <w:sz w:val="20"/>
          <w:lang w:eastAsia="en-US"/>
        </w:rPr>
      </w:pPr>
    </w:p>
    <w:p w:rsidR="00EC07DE" w:rsidRDefault="00EC07DE">
      <w:pPr>
        <w:rPr>
          <w:sz w:val="20"/>
        </w:rPr>
      </w:pPr>
    </w:p>
    <w:p w:rsidR="00EC07DE" w:rsidRDefault="00EC07DE">
      <w:pPr>
        <w:rPr>
          <w:sz w:val="20"/>
        </w:rPr>
      </w:pPr>
    </w:p>
    <w:p w:rsidR="00EC07DE" w:rsidRDefault="00EC07DE">
      <w:pPr>
        <w:rPr>
          <w:sz w:val="20"/>
        </w:rPr>
      </w:pPr>
    </w:p>
    <w:p w:rsidR="00EC07DE" w:rsidRDefault="00EC07DE">
      <w:pPr>
        <w:rPr>
          <w:sz w:val="20"/>
        </w:rPr>
      </w:pPr>
    </w:p>
    <w:p w:rsidR="00EC07DE" w:rsidRDefault="00EC07DE">
      <w:pPr>
        <w:rPr>
          <w:sz w:val="20"/>
        </w:rPr>
      </w:pPr>
    </w:p>
    <w:p w:rsidR="00EC07DE" w:rsidRDefault="00EC07DE">
      <w:pPr>
        <w:rPr>
          <w:sz w:val="20"/>
        </w:rPr>
      </w:pPr>
    </w:p>
    <w:p w:rsidR="00EC07DE" w:rsidRDefault="00EC07DE">
      <w:pPr>
        <w:rPr>
          <w:sz w:val="20"/>
        </w:rPr>
      </w:pPr>
    </w:p>
    <w:p w:rsidR="00EC07DE" w:rsidRDefault="00EC07DE">
      <w:pPr>
        <w:rPr>
          <w:sz w:val="20"/>
        </w:rPr>
      </w:pPr>
    </w:p>
    <w:p w:rsidR="00EC07DE" w:rsidRDefault="00EC07DE">
      <w:pPr>
        <w:rPr>
          <w:sz w:val="20"/>
        </w:rPr>
      </w:pPr>
    </w:p>
    <w:p w:rsidR="00EC07DE" w:rsidRDefault="00EC07DE">
      <w:pPr>
        <w:rPr>
          <w:sz w:val="20"/>
        </w:rPr>
      </w:pPr>
    </w:p>
    <w:p w:rsidR="00EC07DE" w:rsidRDefault="00EC07DE">
      <w:pPr>
        <w:rPr>
          <w:sz w:val="20"/>
        </w:rPr>
      </w:pPr>
    </w:p>
    <w:p w:rsidR="00EC07DE" w:rsidRDefault="00EC07DE">
      <w:pPr>
        <w:rPr>
          <w:sz w:val="20"/>
        </w:rPr>
      </w:pPr>
    </w:p>
    <w:p w:rsidR="00EC07DE" w:rsidRDefault="00EC07DE">
      <w:pPr>
        <w:rPr>
          <w:sz w:val="20"/>
        </w:rPr>
      </w:pPr>
    </w:p>
    <w:p w:rsidR="00EC07DE" w:rsidRDefault="00EC07DE">
      <w:pPr>
        <w:rPr>
          <w:sz w:val="20"/>
        </w:rPr>
      </w:pPr>
    </w:p>
    <w:p w:rsidR="00EC07DE" w:rsidRDefault="00EC07DE">
      <w:pPr>
        <w:spacing w:before="0" w:after="0"/>
        <w:rPr>
          <w:sz w:val="28"/>
          <w:szCs w:val="28"/>
        </w:rPr>
      </w:pPr>
    </w:p>
    <w:p w:rsidR="00EC07DE" w:rsidRDefault="002A0D8B">
      <w:pPr>
        <w:spacing w:before="0" w:after="0"/>
        <w:rPr>
          <w:sz w:val="20"/>
        </w:rPr>
      </w:pPr>
      <w:r>
        <w:rPr>
          <w:sz w:val="20"/>
        </w:rPr>
        <w:t>С.Л. Шарпф</w:t>
      </w:r>
    </w:p>
    <w:p w:rsidR="00EC07DE" w:rsidRDefault="002A0D8B" w:rsidP="002A0D8B">
      <w:pPr>
        <w:spacing w:before="0" w:after="0"/>
        <w:rPr>
          <w:sz w:val="28"/>
          <w:szCs w:val="28"/>
        </w:rPr>
      </w:pPr>
      <w:r>
        <w:rPr>
          <w:bCs/>
          <w:sz w:val="20"/>
        </w:rPr>
        <w:t>238-63-84</w:t>
      </w:r>
    </w:p>
    <w:p w:rsidR="00EC07DE" w:rsidRDefault="00EC07DE">
      <w:pPr>
        <w:ind w:firstLine="709"/>
        <w:rPr>
          <w:sz w:val="28"/>
          <w:szCs w:val="28"/>
        </w:rPr>
        <w:sectPr w:rsidR="00EC07DE">
          <w:headerReference w:type="default" r:id="rId7"/>
          <w:footerReference w:type="first" r:id="rId8"/>
          <w:pgSz w:w="11909" w:h="16834"/>
          <w:pgMar w:top="1134" w:right="567" w:bottom="1134" w:left="1418" w:header="709" w:footer="709" w:gutter="0"/>
          <w:pgNumType w:start="1"/>
          <w:cols w:space="60"/>
          <w:titlePg/>
          <w:docGrid w:linePitch="360"/>
        </w:sectPr>
      </w:pPr>
    </w:p>
    <w:p w:rsidR="00EC07DE" w:rsidRDefault="002A0D8B">
      <w:pPr>
        <w:spacing w:before="0" w:after="0"/>
        <w:ind w:left="10488"/>
        <w:jc w:val="center"/>
      </w:pPr>
      <w:r>
        <w:rPr>
          <w:sz w:val="28"/>
          <w:szCs w:val="28"/>
        </w:rPr>
        <w:lastRenderedPageBreak/>
        <w:t xml:space="preserve">ПРИЛОЖЕНИЕ </w:t>
      </w:r>
    </w:p>
    <w:p w:rsidR="00EC07DE" w:rsidRDefault="002A0D8B">
      <w:pPr>
        <w:pStyle w:val="ConsPlusNormal"/>
        <w:ind w:left="10206" w:firstLine="0"/>
        <w:jc w:val="center"/>
        <w:rPr>
          <w:rFonts w:ascii="Times New Roman" w:hAnsi="Times New Roman" w:cs="Times New Roman"/>
        </w:rPr>
      </w:pPr>
      <w:r>
        <w:rPr>
          <w:rFonts w:ascii="Times New Roman" w:hAnsi="Times New Roman" w:cs="Times New Roman"/>
          <w:sz w:val="28"/>
          <w:szCs w:val="28"/>
        </w:rPr>
        <w:t>к проекту постановления</w:t>
      </w:r>
    </w:p>
    <w:p w:rsidR="00EC07DE" w:rsidRDefault="002A0D8B">
      <w:pPr>
        <w:pStyle w:val="ConsPlusNormal"/>
        <w:ind w:left="10206" w:firstLine="0"/>
        <w:jc w:val="center"/>
        <w:rPr>
          <w:rFonts w:ascii="Times New Roman" w:hAnsi="Times New Roman" w:cs="Times New Roman"/>
        </w:rPr>
      </w:pPr>
      <w:r>
        <w:rPr>
          <w:rFonts w:ascii="Times New Roman" w:hAnsi="Times New Roman" w:cs="Times New Roman"/>
          <w:sz w:val="28"/>
          <w:szCs w:val="28"/>
        </w:rPr>
        <w:t>Правительства Новосибирской области</w:t>
      </w:r>
    </w:p>
    <w:p w:rsidR="00EC07DE" w:rsidRDefault="00EC07DE">
      <w:pPr>
        <w:spacing w:before="0" w:after="0"/>
        <w:ind w:firstLine="850"/>
        <w:jc w:val="center"/>
        <w:rPr>
          <w:sz w:val="28"/>
          <w:szCs w:val="28"/>
        </w:rPr>
      </w:pPr>
    </w:p>
    <w:p w:rsidR="00EC07DE" w:rsidRDefault="00EC07DE">
      <w:pPr>
        <w:spacing w:before="0" w:after="0"/>
        <w:ind w:firstLine="850"/>
        <w:jc w:val="center"/>
        <w:rPr>
          <w:sz w:val="28"/>
          <w:szCs w:val="28"/>
        </w:rPr>
      </w:pPr>
    </w:p>
    <w:p w:rsidR="00EC07DE" w:rsidRDefault="002A0D8B">
      <w:pPr>
        <w:spacing w:after="0"/>
        <w:ind w:left="7371"/>
        <w:jc w:val="center"/>
        <w:rPr>
          <w:szCs w:val="28"/>
        </w:rPr>
      </w:pPr>
      <w:r>
        <w:rPr>
          <w:sz w:val="28"/>
          <w:szCs w:val="28"/>
        </w:rPr>
        <w:t>«ПРИЛОЖЕНИЕ № 2</w:t>
      </w:r>
    </w:p>
    <w:p w:rsidR="00EC07DE" w:rsidRDefault="002A0D8B">
      <w:pPr>
        <w:spacing w:after="0"/>
        <w:ind w:left="7371"/>
        <w:jc w:val="center"/>
        <w:rPr>
          <w:szCs w:val="28"/>
        </w:rPr>
      </w:pPr>
      <w:r>
        <w:rPr>
          <w:sz w:val="28"/>
          <w:szCs w:val="28"/>
        </w:rPr>
        <w:t>к Правилам определения требований к закупаемым органами государственной власти Новосибирской области, государственными органами Новосибирской области, соответственно их территориальными органами и подведомственными указанным органам государственными казенными учреждениями Новосибирской области, государственными бюджетными учреждениями Новосибирской области и государственными унитарными предприятиями Новосибирской области, органом управления Территориального фонда обязательного медицинского страхования Новосибирской области отдельным видам товаров, работ, услуг (в том числе предельных цен товаров, работ, услуг)</w:t>
      </w:r>
    </w:p>
    <w:p w:rsidR="00EC07DE" w:rsidRDefault="00EC07DE">
      <w:pPr>
        <w:spacing w:before="0" w:after="0"/>
        <w:ind w:left="7371"/>
        <w:jc w:val="center"/>
        <w:rPr>
          <w:szCs w:val="28"/>
        </w:rPr>
      </w:pPr>
    </w:p>
    <w:p w:rsidR="00EC07DE" w:rsidRDefault="00EC07DE">
      <w:pPr>
        <w:spacing w:before="0" w:after="0"/>
        <w:ind w:left="7371"/>
        <w:jc w:val="center"/>
        <w:rPr>
          <w:szCs w:val="28"/>
        </w:rPr>
      </w:pPr>
    </w:p>
    <w:p w:rsidR="00EC07DE" w:rsidRDefault="002A0D8B">
      <w:pPr>
        <w:spacing w:after="0"/>
        <w:jc w:val="center"/>
        <w:rPr>
          <w:szCs w:val="28"/>
        </w:rPr>
      </w:pPr>
      <w:r>
        <w:rPr>
          <w:b/>
          <w:sz w:val="28"/>
          <w:szCs w:val="28"/>
        </w:rPr>
        <w:t>ОБЯЗАТЕЛЬНЫЙ ПЕРЕЧЕНЬ</w:t>
      </w:r>
    </w:p>
    <w:p w:rsidR="00EC07DE" w:rsidRDefault="002A0D8B">
      <w:pPr>
        <w:spacing w:after="0"/>
        <w:jc w:val="center"/>
        <w:rPr>
          <w:b/>
          <w:szCs w:val="28"/>
        </w:rPr>
      </w:pPr>
      <w:r>
        <w:rPr>
          <w:b/>
          <w:sz w:val="28"/>
          <w:szCs w:val="28"/>
        </w:rPr>
        <w:t>отдельных видов товаров, работ, услуг, их потребительские свойства и иные характеристики, а также значения</w:t>
      </w:r>
    </w:p>
    <w:p w:rsidR="00EC07DE" w:rsidRDefault="002A0D8B">
      <w:pPr>
        <w:spacing w:after="0"/>
        <w:jc w:val="center"/>
        <w:rPr>
          <w:szCs w:val="28"/>
        </w:rPr>
      </w:pPr>
      <w:r>
        <w:rPr>
          <w:b/>
          <w:sz w:val="28"/>
          <w:szCs w:val="28"/>
        </w:rPr>
        <w:t>таких свойств и характеристик (в том числе предельные цены товаров, работ, услуг)</w:t>
      </w:r>
    </w:p>
    <w:p w:rsidR="00EC07DE" w:rsidRDefault="00EC07DE">
      <w:pPr>
        <w:spacing w:after="0"/>
        <w:jc w:val="center"/>
        <w:rPr>
          <w:szCs w:val="28"/>
        </w:rPr>
      </w:pPr>
    </w:p>
    <w:tbl>
      <w:tblPr>
        <w:tblW w:w="15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27"/>
        <w:gridCol w:w="708"/>
        <w:gridCol w:w="993"/>
        <w:gridCol w:w="1417"/>
        <w:gridCol w:w="560"/>
        <w:gridCol w:w="716"/>
        <w:gridCol w:w="1735"/>
        <w:gridCol w:w="1677"/>
        <w:gridCol w:w="1526"/>
        <w:gridCol w:w="1015"/>
        <w:gridCol w:w="993"/>
        <w:gridCol w:w="992"/>
        <w:gridCol w:w="964"/>
        <w:gridCol w:w="1220"/>
        <w:gridCol w:w="763"/>
      </w:tblGrid>
      <w:tr w:rsidR="00EC07DE">
        <w:trPr>
          <w:trHeight w:val="20"/>
          <w:jc w:val="center"/>
        </w:trPr>
        <w:tc>
          <w:tcPr>
            <w:tcW w:w="427"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w:t>
            </w:r>
          </w:p>
          <w:p w:rsidR="00EC07DE" w:rsidRDefault="002A0D8B">
            <w:pPr>
              <w:spacing w:after="0"/>
              <w:jc w:val="center"/>
              <w:rPr>
                <w:sz w:val="20"/>
              </w:rPr>
            </w:pPr>
            <w:r>
              <w:rPr>
                <w:sz w:val="20"/>
              </w:rPr>
              <w:t>п/п</w:t>
            </w:r>
          </w:p>
        </w:tc>
        <w:tc>
          <w:tcPr>
            <w:tcW w:w="708"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 xml:space="preserve">Код по </w:t>
            </w:r>
            <w:r>
              <w:rPr>
                <w:sz w:val="20"/>
              </w:rPr>
              <w:lastRenderedPageBreak/>
              <w:t>ОКПД2</w:t>
            </w:r>
          </w:p>
        </w:tc>
        <w:tc>
          <w:tcPr>
            <w:tcW w:w="993" w:type="dxa"/>
            <w:vMerge w:val="restart"/>
            <w:shd w:val="clear" w:color="FFFFFF" w:fill="FFFFFF"/>
            <w:tcMar>
              <w:top w:w="28" w:type="dxa"/>
              <w:left w:w="62" w:type="dxa"/>
              <w:bottom w:w="28" w:type="dxa"/>
              <w:right w:w="62" w:type="dxa"/>
            </w:tcMar>
          </w:tcPr>
          <w:p w:rsidR="00EC07DE" w:rsidRDefault="002A0D8B">
            <w:pPr>
              <w:spacing w:after="0"/>
              <w:jc w:val="center"/>
              <w:rPr>
                <w:sz w:val="20"/>
              </w:rPr>
            </w:pPr>
            <w:r>
              <w:rPr>
                <w:sz w:val="20"/>
              </w:rPr>
              <w:lastRenderedPageBreak/>
              <w:t xml:space="preserve">Наиме-нование </w:t>
            </w:r>
            <w:r>
              <w:rPr>
                <w:sz w:val="20"/>
              </w:rPr>
              <w:lastRenderedPageBreak/>
              <w:t>отдельного вида товара, работы, услуги</w:t>
            </w:r>
          </w:p>
        </w:tc>
        <w:tc>
          <w:tcPr>
            <w:tcW w:w="13578" w:type="dxa"/>
            <w:gridSpan w:val="12"/>
            <w:shd w:val="clear" w:color="FFFFFF" w:fill="FFFFFF"/>
            <w:tcMar>
              <w:top w:w="28" w:type="dxa"/>
              <w:left w:w="62" w:type="dxa"/>
              <w:bottom w:w="28" w:type="dxa"/>
              <w:right w:w="62" w:type="dxa"/>
            </w:tcMar>
          </w:tcPr>
          <w:p w:rsidR="00EC07DE" w:rsidRDefault="002A0D8B">
            <w:pPr>
              <w:spacing w:after="0"/>
              <w:jc w:val="center"/>
              <w:rPr>
                <w:sz w:val="20"/>
              </w:rPr>
            </w:pPr>
            <w:r>
              <w:rPr>
                <w:sz w:val="20"/>
              </w:rPr>
              <w:lastRenderedPageBreak/>
              <w:t>Требования к качеству, потребительским свойствам и иным характеристикам (в том числе предельные цены)</w:t>
            </w:r>
          </w:p>
        </w:tc>
      </w:tr>
      <w:tr w:rsidR="00EC07DE">
        <w:trPr>
          <w:trHeight w:val="230"/>
          <w:jc w:val="center"/>
        </w:trPr>
        <w:tc>
          <w:tcPr>
            <w:tcW w:w="427"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08" w:type="dxa"/>
            <w:vMerge w:val="restart"/>
            <w:shd w:val="clear" w:color="FFFFFF" w:fill="FFFFFF"/>
            <w:tcMar>
              <w:top w:w="28" w:type="dxa"/>
              <w:left w:w="62" w:type="dxa"/>
              <w:bottom w:w="28" w:type="dxa"/>
              <w:right w:w="62" w:type="dxa"/>
            </w:tcMar>
          </w:tcPr>
          <w:p w:rsidR="00EC07DE" w:rsidRDefault="00EC07DE">
            <w:pPr>
              <w:spacing w:after="0"/>
              <w:jc w:val="center"/>
              <w:rPr>
                <w:sz w:val="20"/>
              </w:rPr>
            </w:pPr>
          </w:p>
        </w:tc>
        <w:tc>
          <w:tcPr>
            <w:tcW w:w="993"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1417" w:type="dxa"/>
            <w:vMerge w:val="restart"/>
            <w:shd w:val="clear" w:color="FFFFFF" w:fill="FFFFFF"/>
            <w:tcMar>
              <w:top w:w="28" w:type="dxa"/>
              <w:left w:w="62" w:type="dxa"/>
              <w:bottom w:w="28" w:type="dxa"/>
              <w:right w:w="62" w:type="dxa"/>
            </w:tcMar>
          </w:tcPr>
          <w:p w:rsidR="00EC07DE" w:rsidRDefault="002A0D8B">
            <w:pPr>
              <w:spacing w:after="0"/>
              <w:jc w:val="center"/>
              <w:rPr>
                <w:sz w:val="20"/>
              </w:rPr>
            </w:pPr>
            <w:r>
              <w:rPr>
                <w:sz w:val="20"/>
              </w:rPr>
              <w:t>наименование характеристики</w:t>
            </w:r>
          </w:p>
        </w:tc>
        <w:tc>
          <w:tcPr>
            <w:tcW w:w="1276" w:type="dxa"/>
            <w:gridSpan w:val="2"/>
            <w:shd w:val="clear" w:color="FFFFFF" w:fill="FFFFFF"/>
            <w:tcMar>
              <w:top w:w="28" w:type="dxa"/>
              <w:left w:w="62" w:type="dxa"/>
              <w:bottom w:w="28" w:type="dxa"/>
              <w:right w:w="62" w:type="dxa"/>
            </w:tcMar>
          </w:tcPr>
          <w:p w:rsidR="00EC07DE" w:rsidRDefault="002A0D8B">
            <w:pPr>
              <w:spacing w:after="0"/>
              <w:jc w:val="center"/>
              <w:rPr>
                <w:sz w:val="20"/>
              </w:rPr>
            </w:pPr>
            <w:r>
              <w:rPr>
                <w:sz w:val="20"/>
              </w:rPr>
              <w:t>единица измерения</w:t>
            </w:r>
          </w:p>
        </w:tc>
        <w:tc>
          <w:tcPr>
            <w:tcW w:w="10885" w:type="dxa"/>
            <w:gridSpan w:val="9"/>
            <w:vMerge w:val="restart"/>
            <w:shd w:val="clear" w:color="FFFFFF" w:fill="FFFFFF"/>
            <w:tcMar>
              <w:top w:w="28" w:type="dxa"/>
              <w:left w:w="62" w:type="dxa"/>
              <w:bottom w:w="28" w:type="dxa"/>
              <w:right w:w="62" w:type="dxa"/>
            </w:tcMar>
          </w:tcPr>
          <w:p w:rsidR="00EC07DE" w:rsidRDefault="002A0D8B">
            <w:pPr>
              <w:spacing w:after="0"/>
              <w:jc w:val="center"/>
              <w:rPr>
                <w:sz w:val="20"/>
              </w:rPr>
            </w:pPr>
            <w:r>
              <w:rPr>
                <w:sz w:val="20"/>
              </w:rPr>
              <w:t>значение характеристики</w:t>
            </w:r>
          </w:p>
        </w:tc>
      </w:tr>
      <w:tr w:rsidR="00EC07DE">
        <w:trPr>
          <w:trHeight w:val="284"/>
          <w:jc w:val="center"/>
        </w:trPr>
        <w:tc>
          <w:tcPr>
            <w:tcW w:w="427"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1417"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560" w:type="dxa"/>
            <w:vMerge w:val="restart"/>
            <w:shd w:val="clear" w:color="FFFFFF" w:fill="FFFFFF"/>
            <w:tcMar>
              <w:top w:w="28" w:type="dxa"/>
              <w:left w:w="62" w:type="dxa"/>
              <w:bottom w:w="28" w:type="dxa"/>
              <w:right w:w="62" w:type="dxa"/>
            </w:tcMar>
          </w:tcPr>
          <w:p w:rsidR="00EC07DE" w:rsidRDefault="002A0D8B">
            <w:pPr>
              <w:spacing w:after="0"/>
              <w:jc w:val="center"/>
              <w:rPr>
                <w:sz w:val="20"/>
              </w:rPr>
            </w:pPr>
            <w:r>
              <w:rPr>
                <w:sz w:val="20"/>
              </w:rPr>
              <w:t>код по ОКЕИ</w:t>
            </w:r>
          </w:p>
        </w:tc>
        <w:tc>
          <w:tcPr>
            <w:tcW w:w="716" w:type="dxa"/>
            <w:vMerge w:val="restart"/>
            <w:shd w:val="clear" w:color="FFFFFF" w:fill="FFFFFF"/>
            <w:tcMar>
              <w:top w:w="28" w:type="dxa"/>
              <w:left w:w="62" w:type="dxa"/>
              <w:bottom w:w="28" w:type="dxa"/>
              <w:right w:w="62" w:type="dxa"/>
            </w:tcMar>
          </w:tcPr>
          <w:p w:rsidR="00EC07DE" w:rsidRDefault="002A0D8B">
            <w:pPr>
              <w:spacing w:after="0"/>
              <w:jc w:val="center"/>
              <w:rPr>
                <w:sz w:val="20"/>
              </w:rPr>
            </w:pPr>
            <w:r>
              <w:rPr>
                <w:sz w:val="20"/>
              </w:rPr>
              <w:t>наиме-нование</w:t>
            </w:r>
          </w:p>
        </w:tc>
        <w:tc>
          <w:tcPr>
            <w:tcW w:w="10885" w:type="dxa"/>
            <w:gridSpan w:val="9"/>
            <w:vMerge/>
            <w:shd w:val="clear" w:color="FFFFFF" w:fill="FFFFFF"/>
            <w:tcMar>
              <w:top w:w="28" w:type="dxa"/>
              <w:left w:w="62" w:type="dxa"/>
              <w:bottom w:w="28" w:type="dxa"/>
              <w:right w:w="62" w:type="dxa"/>
            </w:tcMar>
          </w:tcPr>
          <w:p w:rsidR="00EC07DE" w:rsidRDefault="00EC07DE">
            <w:pPr>
              <w:spacing w:after="0"/>
              <w:jc w:val="center"/>
              <w:rPr>
                <w:sz w:val="16"/>
                <w:szCs w:val="16"/>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1417"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560"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716"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4938" w:type="dxa"/>
            <w:gridSpan w:val="3"/>
            <w:shd w:val="clear" w:color="FFFFFF" w:fill="FFFFFF"/>
            <w:tcMar>
              <w:top w:w="28" w:type="dxa"/>
              <w:left w:w="62" w:type="dxa"/>
              <w:bottom w:w="28" w:type="dxa"/>
              <w:right w:w="62" w:type="dxa"/>
            </w:tcMar>
          </w:tcPr>
          <w:p w:rsidR="00EC07DE" w:rsidRDefault="002A0D8B">
            <w:pPr>
              <w:spacing w:after="0"/>
              <w:jc w:val="center"/>
              <w:rPr>
                <w:sz w:val="20"/>
              </w:rPr>
            </w:pPr>
            <w:r>
              <w:rPr>
                <w:sz w:val="20"/>
              </w:rPr>
              <w:t>должности государственной гражданской службы категории «руководители»</w:t>
            </w:r>
          </w:p>
        </w:tc>
        <w:tc>
          <w:tcPr>
            <w:tcW w:w="1015"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должности государ-ственной граждан-ской службы категории «помощники (советники)» органа государ-ственной власти, государ-ственного органа</w:t>
            </w:r>
          </w:p>
        </w:tc>
        <w:tc>
          <w:tcPr>
            <w:tcW w:w="993"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должности государ-ственной граждан-ской службы категории «специа-листы»</w:t>
            </w:r>
          </w:p>
        </w:tc>
        <w:tc>
          <w:tcPr>
            <w:tcW w:w="992"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должности государ-ственной граждан-ской службы категории «обеспечи-вающие специа-листы»</w:t>
            </w:r>
          </w:p>
        </w:tc>
        <w:tc>
          <w:tcPr>
            <w:tcW w:w="2947" w:type="dxa"/>
            <w:gridSpan w:val="3"/>
            <w:shd w:val="clear" w:color="FFFFFF" w:fill="FFFFFF"/>
            <w:tcMar>
              <w:top w:w="28" w:type="dxa"/>
              <w:left w:w="62" w:type="dxa"/>
              <w:bottom w:w="28" w:type="dxa"/>
              <w:right w:w="62" w:type="dxa"/>
            </w:tcMar>
          </w:tcPr>
          <w:p w:rsidR="00EC07DE" w:rsidRDefault="002A0D8B">
            <w:pPr>
              <w:spacing w:after="0"/>
              <w:jc w:val="center"/>
              <w:rPr>
                <w:sz w:val="20"/>
              </w:rPr>
            </w:pPr>
            <w:r>
              <w:rPr>
                <w:sz w:val="20"/>
              </w:rPr>
              <w:t>территориальный орган</w:t>
            </w: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1417"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560"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716" w:type="dxa"/>
            <w:vMerge/>
            <w:shd w:val="clear" w:color="FFFFFF" w:fill="FFFFFF"/>
            <w:tcMar>
              <w:top w:w="28" w:type="dxa"/>
              <w:left w:w="62" w:type="dxa"/>
              <w:bottom w:w="28" w:type="dxa"/>
              <w:right w:w="62" w:type="dxa"/>
            </w:tcMar>
          </w:tcPr>
          <w:p w:rsidR="00EC07DE" w:rsidRDefault="00EC07DE">
            <w:pPr>
              <w:spacing w:after="0"/>
              <w:jc w:val="center"/>
              <w:rPr>
                <w:sz w:val="16"/>
                <w:szCs w:val="16"/>
              </w:rPr>
            </w:pPr>
          </w:p>
        </w:tc>
        <w:tc>
          <w:tcPr>
            <w:tcW w:w="1735"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руководитель или заместитель руководителя органа государственной власти Новосибирской области</w:t>
            </w:r>
          </w:p>
        </w:tc>
        <w:tc>
          <w:tcPr>
            <w:tcW w:w="1677"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руководитель (заместитель руководителя) структурного подразделения органа государственной власти Новосибирской области, государственного органа Новосибирской области</w:t>
            </w:r>
          </w:p>
        </w:tc>
        <w:tc>
          <w:tcPr>
            <w:tcW w:w="1526"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иные должности государственной гражданской службы органа государственной власти Новосибирской области, государственного органа Новосибирской области</w:t>
            </w: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должности государ-ственной граждан-ской службы категории «руководи-тели»</w:t>
            </w:r>
          </w:p>
        </w:tc>
        <w:tc>
          <w:tcPr>
            <w:tcW w:w="1220"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должности государ-ственной гражданской службы категории «специалисты»</w:t>
            </w:r>
          </w:p>
        </w:tc>
        <w:tc>
          <w:tcPr>
            <w:tcW w:w="763"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долж-ности государ-ственной граждан-ской службы катего-рии «обеспе-чиваю-щие специа</w:t>
            </w:r>
            <w:r>
              <w:rPr>
                <w:sz w:val="20"/>
              </w:rPr>
              <w:lastRenderedPageBreak/>
              <w:t>-листы»</w:t>
            </w:r>
          </w:p>
        </w:tc>
      </w:tr>
      <w:tr w:rsidR="00EC07DE">
        <w:trPr>
          <w:trHeight w:val="20"/>
          <w:jc w:val="center"/>
        </w:trPr>
        <w:tc>
          <w:tcPr>
            <w:tcW w:w="427" w:type="dxa"/>
            <w:vMerge w:val="restart"/>
            <w:shd w:val="clear" w:color="FFFFFF" w:fill="FFFFFF"/>
            <w:tcMar>
              <w:top w:w="28" w:type="dxa"/>
              <w:left w:w="62" w:type="dxa"/>
              <w:bottom w:w="28" w:type="dxa"/>
              <w:right w:w="62" w:type="dxa"/>
            </w:tcMar>
          </w:tcPr>
          <w:p w:rsidR="00EC07DE" w:rsidRDefault="002A0D8B">
            <w:pPr>
              <w:spacing w:after="0"/>
              <w:jc w:val="center"/>
              <w:rPr>
                <w:sz w:val="20"/>
              </w:rPr>
            </w:pPr>
            <w:r>
              <w:rPr>
                <w:sz w:val="20"/>
              </w:rPr>
              <w:lastRenderedPageBreak/>
              <w:t>1</w:t>
            </w:r>
          </w:p>
        </w:tc>
        <w:tc>
          <w:tcPr>
            <w:tcW w:w="708" w:type="dxa"/>
            <w:vMerge w:val="restart"/>
            <w:shd w:val="clear" w:color="FFFFFF" w:fill="FFFFFF"/>
            <w:tcMar>
              <w:top w:w="28" w:type="dxa"/>
              <w:left w:w="62" w:type="dxa"/>
              <w:bottom w:w="28" w:type="dxa"/>
              <w:right w:w="62" w:type="dxa"/>
            </w:tcMar>
          </w:tcPr>
          <w:p w:rsidR="00EC07DE" w:rsidRDefault="002A0D8B">
            <w:pPr>
              <w:spacing w:after="0"/>
              <w:rPr>
                <w:sz w:val="20"/>
              </w:rPr>
            </w:pPr>
            <w:r>
              <w:rPr>
                <w:sz w:val="20"/>
              </w:rPr>
              <w:t>26.30.11</w:t>
            </w:r>
          </w:p>
        </w:tc>
        <w:tc>
          <w:tcPr>
            <w:tcW w:w="993" w:type="dxa"/>
            <w:vMerge w:val="restart"/>
            <w:shd w:val="clear" w:color="FFFFFF" w:fill="FFFFFF"/>
            <w:tcMar>
              <w:top w:w="28" w:type="dxa"/>
              <w:left w:w="62" w:type="dxa"/>
              <w:bottom w:w="28" w:type="dxa"/>
              <w:right w:w="62" w:type="dxa"/>
            </w:tcMar>
          </w:tcPr>
          <w:p w:rsidR="00EC07DE" w:rsidRDefault="002A0D8B">
            <w:pPr>
              <w:spacing w:after="0"/>
              <w:rPr>
                <w:sz w:val="20"/>
              </w:rPr>
            </w:pPr>
            <w:r>
              <w:rPr>
                <w:sz w:val="20"/>
              </w:rPr>
              <w:t>Аппаратура коммуника-ционная передающая с приемными устрой-ствами. Пояснения по требуемой продукции: телефоны мобильные</w:t>
            </w: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тип устройства (телефон/</w:t>
            </w:r>
          </w:p>
          <w:p w:rsidR="00EC07DE" w:rsidRDefault="002A0D8B">
            <w:pPr>
              <w:spacing w:after="0"/>
              <w:rPr>
                <w:sz w:val="20"/>
              </w:rPr>
            </w:pPr>
            <w:r>
              <w:rPr>
                <w:sz w:val="20"/>
              </w:rPr>
              <w:t>смартфон)</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EC07DE">
            <w:pPr>
              <w:spacing w:after="0"/>
              <w:rPr>
                <w:sz w:val="20"/>
              </w:rPr>
            </w:pPr>
          </w:p>
        </w:tc>
        <w:tc>
          <w:tcPr>
            <w:tcW w:w="1677" w:type="dxa"/>
            <w:shd w:val="clear" w:color="FFFFFF" w:fill="FFFFFF"/>
            <w:tcMar>
              <w:top w:w="28" w:type="dxa"/>
              <w:left w:w="62" w:type="dxa"/>
              <w:bottom w:w="28" w:type="dxa"/>
              <w:right w:w="62" w:type="dxa"/>
            </w:tcMar>
          </w:tcPr>
          <w:p w:rsidR="00EC07DE" w:rsidRDefault="00EC07DE">
            <w:pPr>
              <w:spacing w:after="0"/>
              <w:rPr>
                <w:sz w:val="20"/>
              </w:rPr>
            </w:pPr>
          </w:p>
        </w:tc>
        <w:tc>
          <w:tcPr>
            <w:tcW w:w="1526" w:type="dxa"/>
            <w:shd w:val="clear" w:color="FFFFFF" w:fill="FFFFFF"/>
            <w:tcMar>
              <w:top w:w="28" w:type="dxa"/>
              <w:left w:w="62" w:type="dxa"/>
              <w:bottom w:w="28" w:type="dxa"/>
              <w:right w:w="62" w:type="dxa"/>
            </w:tcMar>
          </w:tcPr>
          <w:p w:rsidR="00EC07DE" w:rsidRDefault="00EC07DE">
            <w:pPr>
              <w:spacing w:after="0"/>
              <w:rPr>
                <w:sz w:val="20"/>
              </w:rPr>
            </w:pP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EC07DE">
            <w:pPr>
              <w:spacing w:after="0"/>
              <w:rPr>
                <w:sz w:val="20"/>
              </w:rPr>
            </w:pP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поддерживаемые стандарты</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EC07DE">
            <w:pPr>
              <w:spacing w:after="0"/>
              <w:rPr>
                <w:sz w:val="20"/>
              </w:rPr>
            </w:pPr>
          </w:p>
        </w:tc>
        <w:tc>
          <w:tcPr>
            <w:tcW w:w="1677" w:type="dxa"/>
            <w:shd w:val="clear" w:color="FFFFFF" w:fill="FFFFFF"/>
            <w:tcMar>
              <w:top w:w="28" w:type="dxa"/>
              <w:left w:w="62" w:type="dxa"/>
              <w:bottom w:w="28" w:type="dxa"/>
              <w:right w:w="62" w:type="dxa"/>
            </w:tcMar>
          </w:tcPr>
          <w:p w:rsidR="00EC07DE" w:rsidRDefault="00EC07DE">
            <w:pPr>
              <w:spacing w:after="0"/>
              <w:rPr>
                <w:sz w:val="20"/>
              </w:rPr>
            </w:pPr>
          </w:p>
        </w:tc>
        <w:tc>
          <w:tcPr>
            <w:tcW w:w="1526" w:type="dxa"/>
            <w:shd w:val="clear" w:color="FFFFFF" w:fill="FFFFFF"/>
            <w:tcMar>
              <w:top w:w="28" w:type="dxa"/>
              <w:left w:w="62" w:type="dxa"/>
              <w:bottom w:w="28" w:type="dxa"/>
              <w:right w:w="62" w:type="dxa"/>
            </w:tcMar>
          </w:tcPr>
          <w:p w:rsidR="00EC07DE" w:rsidRDefault="00EC07DE">
            <w:pPr>
              <w:spacing w:after="0"/>
              <w:rPr>
                <w:sz w:val="20"/>
              </w:rPr>
            </w:pP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EC07DE">
            <w:pPr>
              <w:spacing w:after="0"/>
              <w:rPr>
                <w:sz w:val="20"/>
              </w:rPr>
            </w:pP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операционная система</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EC07DE">
            <w:pPr>
              <w:spacing w:after="0"/>
              <w:rPr>
                <w:sz w:val="20"/>
              </w:rPr>
            </w:pPr>
          </w:p>
        </w:tc>
        <w:tc>
          <w:tcPr>
            <w:tcW w:w="1677" w:type="dxa"/>
            <w:shd w:val="clear" w:color="FFFFFF" w:fill="FFFFFF"/>
            <w:tcMar>
              <w:top w:w="28" w:type="dxa"/>
              <w:left w:w="62" w:type="dxa"/>
              <w:bottom w:w="28" w:type="dxa"/>
              <w:right w:w="62" w:type="dxa"/>
            </w:tcMar>
          </w:tcPr>
          <w:p w:rsidR="00EC07DE" w:rsidRDefault="00EC07DE">
            <w:pPr>
              <w:spacing w:after="0"/>
              <w:rPr>
                <w:sz w:val="20"/>
              </w:rPr>
            </w:pPr>
          </w:p>
        </w:tc>
        <w:tc>
          <w:tcPr>
            <w:tcW w:w="1526" w:type="dxa"/>
            <w:shd w:val="clear" w:color="FFFFFF" w:fill="FFFFFF"/>
            <w:tcMar>
              <w:top w:w="28" w:type="dxa"/>
              <w:left w:w="62" w:type="dxa"/>
              <w:bottom w:w="28" w:type="dxa"/>
              <w:right w:w="62" w:type="dxa"/>
            </w:tcMar>
          </w:tcPr>
          <w:p w:rsidR="00EC07DE" w:rsidRDefault="00EC07DE">
            <w:pPr>
              <w:spacing w:after="0"/>
              <w:rPr>
                <w:sz w:val="20"/>
              </w:rPr>
            </w:pP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EC07DE">
            <w:pPr>
              <w:spacing w:after="0"/>
              <w:rPr>
                <w:sz w:val="20"/>
              </w:rPr>
            </w:pP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время работы</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EC07DE">
            <w:pPr>
              <w:spacing w:after="0"/>
              <w:rPr>
                <w:sz w:val="20"/>
              </w:rPr>
            </w:pPr>
          </w:p>
        </w:tc>
        <w:tc>
          <w:tcPr>
            <w:tcW w:w="1677" w:type="dxa"/>
            <w:shd w:val="clear" w:color="FFFFFF" w:fill="FFFFFF"/>
            <w:tcMar>
              <w:top w:w="28" w:type="dxa"/>
              <w:left w:w="62" w:type="dxa"/>
              <w:bottom w:w="28" w:type="dxa"/>
              <w:right w:w="62" w:type="dxa"/>
            </w:tcMar>
          </w:tcPr>
          <w:p w:rsidR="00EC07DE" w:rsidRDefault="00EC07DE">
            <w:pPr>
              <w:spacing w:after="0"/>
              <w:rPr>
                <w:sz w:val="20"/>
              </w:rPr>
            </w:pPr>
          </w:p>
        </w:tc>
        <w:tc>
          <w:tcPr>
            <w:tcW w:w="1526" w:type="dxa"/>
            <w:shd w:val="clear" w:color="FFFFFF" w:fill="FFFFFF"/>
            <w:tcMar>
              <w:top w:w="28" w:type="dxa"/>
              <w:left w:w="62" w:type="dxa"/>
              <w:bottom w:w="28" w:type="dxa"/>
              <w:right w:w="62" w:type="dxa"/>
            </w:tcMar>
          </w:tcPr>
          <w:p w:rsidR="00EC07DE" w:rsidRDefault="00EC07DE">
            <w:pPr>
              <w:spacing w:after="0"/>
              <w:rPr>
                <w:sz w:val="20"/>
              </w:rPr>
            </w:pP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EC07DE">
            <w:pPr>
              <w:spacing w:after="0"/>
              <w:rPr>
                <w:sz w:val="20"/>
              </w:rPr>
            </w:pP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метод управления (сенсорный/</w:t>
            </w:r>
          </w:p>
          <w:p w:rsidR="00EC07DE" w:rsidRDefault="002A0D8B">
            <w:pPr>
              <w:spacing w:after="0"/>
              <w:rPr>
                <w:sz w:val="20"/>
              </w:rPr>
            </w:pPr>
            <w:r>
              <w:rPr>
                <w:sz w:val="20"/>
              </w:rPr>
              <w:t>кнопочный)</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EC07DE">
            <w:pPr>
              <w:spacing w:after="0"/>
              <w:rPr>
                <w:sz w:val="20"/>
              </w:rPr>
            </w:pPr>
          </w:p>
        </w:tc>
        <w:tc>
          <w:tcPr>
            <w:tcW w:w="1677" w:type="dxa"/>
            <w:shd w:val="clear" w:color="FFFFFF" w:fill="FFFFFF"/>
            <w:tcMar>
              <w:top w:w="28" w:type="dxa"/>
              <w:left w:w="62" w:type="dxa"/>
              <w:bottom w:w="28" w:type="dxa"/>
              <w:right w:w="62" w:type="dxa"/>
            </w:tcMar>
          </w:tcPr>
          <w:p w:rsidR="00EC07DE" w:rsidRDefault="00EC07DE">
            <w:pPr>
              <w:spacing w:after="0"/>
              <w:rPr>
                <w:sz w:val="20"/>
              </w:rPr>
            </w:pPr>
          </w:p>
        </w:tc>
        <w:tc>
          <w:tcPr>
            <w:tcW w:w="1526" w:type="dxa"/>
            <w:shd w:val="clear" w:color="FFFFFF" w:fill="FFFFFF"/>
            <w:tcMar>
              <w:top w:w="28" w:type="dxa"/>
              <w:left w:w="62" w:type="dxa"/>
              <w:bottom w:w="28" w:type="dxa"/>
              <w:right w:w="62" w:type="dxa"/>
            </w:tcMar>
          </w:tcPr>
          <w:p w:rsidR="00EC07DE" w:rsidRDefault="00EC07DE">
            <w:pPr>
              <w:spacing w:after="0"/>
              <w:rPr>
                <w:sz w:val="20"/>
              </w:rPr>
            </w:pP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EC07DE">
            <w:pPr>
              <w:spacing w:after="0"/>
              <w:rPr>
                <w:sz w:val="20"/>
              </w:rPr>
            </w:pP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количество SIM-карт</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EC07DE">
            <w:pPr>
              <w:spacing w:after="0"/>
              <w:rPr>
                <w:sz w:val="20"/>
              </w:rPr>
            </w:pPr>
          </w:p>
        </w:tc>
        <w:tc>
          <w:tcPr>
            <w:tcW w:w="1677" w:type="dxa"/>
            <w:shd w:val="clear" w:color="FFFFFF" w:fill="FFFFFF"/>
            <w:tcMar>
              <w:top w:w="28" w:type="dxa"/>
              <w:left w:w="62" w:type="dxa"/>
              <w:bottom w:w="28" w:type="dxa"/>
              <w:right w:w="62" w:type="dxa"/>
            </w:tcMar>
          </w:tcPr>
          <w:p w:rsidR="00EC07DE" w:rsidRDefault="00EC07DE">
            <w:pPr>
              <w:spacing w:after="0"/>
              <w:rPr>
                <w:sz w:val="20"/>
              </w:rPr>
            </w:pPr>
          </w:p>
        </w:tc>
        <w:tc>
          <w:tcPr>
            <w:tcW w:w="1526" w:type="dxa"/>
            <w:shd w:val="clear" w:color="FFFFFF" w:fill="FFFFFF"/>
            <w:tcMar>
              <w:top w:w="28" w:type="dxa"/>
              <w:left w:w="62" w:type="dxa"/>
              <w:bottom w:w="28" w:type="dxa"/>
              <w:right w:w="62" w:type="dxa"/>
            </w:tcMar>
          </w:tcPr>
          <w:p w:rsidR="00EC07DE" w:rsidRDefault="00EC07DE">
            <w:pPr>
              <w:spacing w:after="0"/>
              <w:rPr>
                <w:sz w:val="20"/>
              </w:rPr>
            </w:pP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EC07DE">
            <w:pPr>
              <w:spacing w:after="0"/>
              <w:rPr>
                <w:sz w:val="20"/>
              </w:rPr>
            </w:pP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наличие модулей и интерфейсов (Wi-Fi, Bluetooth, USB, GPS)</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EC07DE">
            <w:pPr>
              <w:spacing w:after="0"/>
              <w:rPr>
                <w:sz w:val="20"/>
              </w:rPr>
            </w:pPr>
          </w:p>
        </w:tc>
        <w:tc>
          <w:tcPr>
            <w:tcW w:w="1677" w:type="dxa"/>
            <w:shd w:val="clear" w:color="FFFFFF" w:fill="FFFFFF"/>
            <w:tcMar>
              <w:top w:w="28" w:type="dxa"/>
              <w:left w:w="62" w:type="dxa"/>
              <w:bottom w:w="28" w:type="dxa"/>
              <w:right w:w="62" w:type="dxa"/>
            </w:tcMar>
          </w:tcPr>
          <w:p w:rsidR="00EC07DE" w:rsidRDefault="00EC07DE">
            <w:pPr>
              <w:spacing w:after="0"/>
              <w:rPr>
                <w:sz w:val="20"/>
              </w:rPr>
            </w:pPr>
          </w:p>
        </w:tc>
        <w:tc>
          <w:tcPr>
            <w:tcW w:w="1526" w:type="dxa"/>
            <w:shd w:val="clear" w:color="FFFFFF" w:fill="FFFFFF"/>
            <w:tcMar>
              <w:top w:w="28" w:type="dxa"/>
              <w:left w:w="62" w:type="dxa"/>
              <w:bottom w:w="28" w:type="dxa"/>
              <w:right w:w="62" w:type="dxa"/>
            </w:tcMar>
          </w:tcPr>
          <w:p w:rsidR="00EC07DE" w:rsidRDefault="00EC07DE">
            <w:pPr>
              <w:spacing w:after="0"/>
              <w:rPr>
                <w:sz w:val="20"/>
              </w:rPr>
            </w:pP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EC07DE">
            <w:pPr>
              <w:spacing w:after="0"/>
              <w:rPr>
                <w:sz w:val="20"/>
              </w:rPr>
            </w:pP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 xml:space="preserve">стоимость годового владения оборудованием (включая договоры технической поддержки, обслуживания, сервисные договоры) из расчета на одного </w:t>
            </w:r>
            <w:r>
              <w:rPr>
                <w:sz w:val="20"/>
              </w:rPr>
              <w:lastRenderedPageBreak/>
              <w:t>абонента (одну единицу трафика) в течение всего срока службы</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EC07DE">
            <w:pPr>
              <w:spacing w:after="0"/>
              <w:rPr>
                <w:sz w:val="20"/>
              </w:rPr>
            </w:pPr>
          </w:p>
        </w:tc>
        <w:tc>
          <w:tcPr>
            <w:tcW w:w="1677" w:type="dxa"/>
            <w:shd w:val="clear" w:color="FFFFFF" w:fill="FFFFFF"/>
            <w:tcMar>
              <w:top w:w="28" w:type="dxa"/>
              <w:left w:w="62" w:type="dxa"/>
              <w:bottom w:w="28" w:type="dxa"/>
              <w:right w:w="62" w:type="dxa"/>
            </w:tcMar>
          </w:tcPr>
          <w:p w:rsidR="00EC07DE" w:rsidRDefault="00EC07DE">
            <w:pPr>
              <w:spacing w:after="0"/>
              <w:rPr>
                <w:sz w:val="20"/>
              </w:rPr>
            </w:pPr>
          </w:p>
        </w:tc>
        <w:tc>
          <w:tcPr>
            <w:tcW w:w="1526" w:type="dxa"/>
            <w:shd w:val="clear" w:color="FFFFFF" w:fill="FFFFFF"/>
            <w:tcMar>
              <w:top w:w="28" w:type="dxa"/>
              <w:left w:w="62" w:type="dxa"/>
              <w:bottom w:w="28" w:type="dxa"/>
              <w:right w:w="62" w:type="dxa"/>
            </w:tcMar>
          </w:tcPr>
          <w:p w:rsidR="00EC07DE" w:rsidRDefault="00EC07DE">
            <w:pPr>
              <w:spacing w:after="0"/>
              <w:rPr>
                <w:sz w:val="20"/>
              </w:rPr>
            </w:pP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EC07DE">
            <w:pPr>
              <w:spacing w:after="0"/>
              <w:rPr>
                <w:sz w:val="20"/>
              </w:rPr>
            </w:pP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предельная цена</w:t>
            </w:r>
          </w:p>
        </w:tc>
        <w:tc>
          <w:tcPr>
            <w:tcW w:w="560"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383</w:t>
            </w:r>
          </w:p>
        </w:tc>
        <w:tc>
          <w:tcPr>
            <w:tcW w:w="716" w:type="dxa"/>
            <w:shd w:val="clear" w:color="FFFFFF" w:fill="FFFFFF"/>
            <w:tcMar>
              <w:top w:w="28" w:type="dxa"/>
              <w:left w:w="62" w:type="dxa"/>
              <w:bottom w:w="28" w:type="dxa"/>
              <w:right w:w="62" w:type="dxa"/>
            </w:tcMar>
          </w:tcPr>
          <w:p w:rsidR="00EC07DE" w:rsidRDefault="002A0D8B">
            <w:pPr>
              <w:spacing w:after="0"/>
              <w:rPr>
                <w:sz w:val="20"/>
              </w:rPr>
            </w:pPr>
            <w:r>
              <w:rPr>
                <w:sz w:val="20"/>
              </w:rPr>
              <w:t>рубль</w:t>
            </w:r>
          </w:p>
        </w:tc>
        <w:tc>
          <w:tcPr>
            <w:tcW w:w="1735"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не более 15 тыс.</w:t>
            </w:r>
          </w:p>
        </w:tc>
        <w:tc>
          <w:tcPr>
            <w:tcW w:w="1677" w:type="dxa"/>
            <w:shd w:val="clear" w:color="FFFFFF" w:fill="FFFFFF"/>
            <w:tcMar>
              <w:top w:w="28" w:type="dxa"/>
              <w:left w:w="62" w:type="dxa"/>
              <w:bottom w:w="28" w:type="dxa"/>
              <w:right w:w="62" w:type="dxa"/>
            </w:tcMar>
          </w:tcPr>
          <w:p w:rsidR="00EC07DE" w:rsidRDefault="00EC07DE">
            <w:pPr>
              <w:spacing w:after="0"/>
              <w:rPr>
                <w:sz w:val="20"/>
              </w:rPr>
            </w:pPr>
          </w:p>
        </w:tc>
        <w:tc>
          <w:tcPr>
            <w:tcW w:w="1526"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1015"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не более</w:t>
            </w:r>
          </w:p>
          <w:p w:rsidR="00EC07DE" w:rsidRDefault="002A0D8B">
            <w:pPr>
              <w:spacing w:after="0"/>
              <w:rPr>
                <w:sz w:val="20"/>
                <w:highlight w:val="white"/>
              </w:rPr>
            </w:pPr>
            <w:r>
              <w:rPr>
                <w:sz w:val="20"/>
                <w:highlight w:val="white"/>
              </w:rPr>
              <w:t>5 тыс.</w:t>
            </w:r>
          </w:p>
        </w:tc>
        <w:tc>
          <w:tcPr>
            <w:tcW w:w="993"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992"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964"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не более</w:t>
            </w:r>
          </w:p>
          <w:p w:rsidR="00EC07DE" w:rsidRDefault="002A0D8B">
            <w:pPr>
              <w:spacing w:after="0"/>
              <w:rPr>
                <w:sz w:val="20"/>
                <w:highlight w:val="white"/>
              </w:rPr>
            </w:pPr>
            <w:r>
              <w:rPr>
                <w:sz w:val="20"/>
                <w:highlight w:val="white"/>
              </w:rPr>
              <w:t>10 тыс.</w:t>
            </w:r>
          </w:p>
        </w:tc>
        <w:tc>
          <w:tcPr>
            <w:tcW w:w="1220"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30"/>
          <w:jc w:val="center"/>
        </w:trPr>
        <w:tc>
          <w:tcPr>
            <w:tcW w:w="427" w:type="dxa"/>
            <w:vMerge w:val="restart"/>
            <w:shd w:val="clear" w:color="FFFFFF" w:fill="FFFFFF"/>
            <w:tcMar>
              <w:top w:w="28" w:type="dxa"/>
              <w:left w:w="62" w:type="dxa"/>
              <w:bottom w:w="28" w:type="dxa"/>
              <w:right w:w="62" w:type="dxa"/>
            </w:tcMar>
          </w:tcPr>
          <w:p w:rsidR="00EC07DE" w:rsidRDefault="002A0D8B">
            <w:pPr>
              <w:spacing w:after="0"/>
              <w:jc w:val="center"/>
              <w:rPr>
                <w:sz w:val="20"/>
                <w:highlight w:val="white"/>
              </w:rPr>
            </w:pPr>
            <w:r>
              <w:rPr>
                <w:sz w:val="20"/>
                <w:highlight w:val="white"/>
              </w:rPr>
              <w:t>2</w:t>
            </w:r>
          </w:p>
        </w:tc>
        <w:tc>
          <w:tcPr>
            <w:tcW w:w="708"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29.10.2</w:t>
            </w:r>
          </w:p>
        </w:tc>
        <w:tc>
          <w:tcPr>
            <w:tcW w:w="993"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Автомобили легковые</w:t>
            </w:r>
          </w:p>
        </w:tc>
        <w:tc>
          <w:tcPr>
            <w:tcW w:w="1417"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тип двигателя (силовой установки)&lt;1&gt;</w:t>
            </w:r>
          </w:p>
        </w:tc>
        <w:tc>
          <w:tcPr>
            <w:tcW w:w="560" w:type="dxa"/>
            <w:vMerge w:val="restart"/>
            <w:shd w:val="clear" w:color="FFFFFF" w:fill="FFFFFF"/>
            <w:tcMar>
              <w:top w:w="28" w:type="dxa"/>
              <w:left w:w="62" w:type="dxa"/>
              <w:bottom w:w="28" w:type="dxa"/>
              <w:right w:w="62" w:type="dxa"/>
            </w:tcMar>
          </w:tcPr>
          <w:p w:rsidR="00EC07DE" w:rsidRDefault="00EC07DE">
            <w:pPr>
              <w:spacing w:after="0"/>
              <w:jc w:val="center"/>
              <w:rPr>
                <w:sz w:val="20"/>
                <w:highlight w:val="white"/>
              </w:rPr>
            </w:pPr>
          </w:p>
        </w:tc>
        <w:tc>
          <w:tcPr>
            <w:tcW w:w="71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73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677"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52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01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2"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64"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220"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763" w:type="dxa"/>
            <w:vMerge w:val="restart"/>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184"/>
          <w:jc w:val="center"/>
        </w:trPr>
        <w:tc>
          <w:tcPr>
            <w:tcW w:w="427" w:type="dxa"/>
            <w:vMerge/>
            <w:shd w:val="clear" w:color="FFFFFF" w:fill="FFFFFF"/>
            <w:tcMar>
              <w:top w:w="28" w:type="dxa"/>
              <w:left w:w="62" w:type="dxa"/>
              <w:bottom w:w="28" w:type="dxa"/>
              <w:right w:w="62" w:type="dxa"/>
            </w:tcMar>
          </w:tcPr>
          <w:p w:rsidR="00EC07DE" w:rsidRDefault="00EC07DE"/>
        </w:tc>
        <w:tc>
          <w:tcPr>
            <w:tcW w:w="708" w:type="dxa"/>
            <w:vMerge/>
            <w:shd w:val="clear" w:color="FFFFFF" w:fill="FFFFFF"/>
            <w:tcMar>
              <w:top w:w="28" w:type="dxa"/>
              <w:left w:w="62" w:type="dxa"/>
              <w:bottom w:w="28" w:type="dxa"/>
              <w:right w:w="62" w:type="dxa"/>
            </w:tcMar>
          </w:tcPr>
          <w:p w:rsidR="00EC07DE" w:rsidRDefault="00EC07DE"/>
        </w:tc>
        <w:tc>
          <w:tcPr>
            <w:tcW w:w="993" w:type="dxa"/>
            <w:vMerge/>
            <w:shd w:val="clear" w:color="FFFFFF" w:fill="FFFFFF"/>
            <w:tcMar>
              <w:top w:w="28" w:type="dxa"/>
              <w:left w:w="62" w:type="dxa"/>
              <w:bottom w:w="28" w:type="dxa"/>
              <w:right w:w="62" w:type="dxa"/>
            </w:tcMar>
          </w:tcPr>
          <w:p w:rsidR="00EC07DE" w:rsidRDefault="00EC07DE"/>
        </w:tc>
        <w:tc>
          <w:tcPr>
            <w:tcW w:w="1417"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мощность двигателя</w:t>
            </w:r>
          </w:p>
        </w:tc>
        <w:tc>
          <w:tcPr>
            <w:tcW w:w="560" w:type="dxa"/>
            <w:shd w:val="clear" w:color="FFFFFF" w:fill="FFFFFF"/>
            <w:tcMar>
              <w:top w:w="28" w:type="dxa"/>
              <w:left w:w="62" w:type="dxa"/>
              <w:bottom w:w="28" w:type="dxa"/>
              <w:right w:w="62" w:type="dxa"/>
            </w:tcMar>
          </w:tcPr>
          <w:p w:rsidR="00EC07DE" w:rsidRDefault="002A0D8B">
            <w:pPr>
              <w:spacing w:after="0"/>
              <w:jc w:val="center"/>
              <w:rPr>
                <w:sz w:val="20"/>
                <w:highlight w:val="white"/>
              </w:rPr>
            </w:pPr>
            <w:r>
              <w:rPr>
                <w:sz w:val="20"/>
                <w:highlight w:val="white"/>
              </w:rPr>
              <w:t>251</w:t>
            </w:r>
          </w:p>
        </w:tc>
        <w:tc>
          <w:tcPr>
            <w:tcW w:w="716" w:type="dxa"/>
            <w:shd w:val="clear" w:color="FFFFFF" w:fill="FFFFFF"/>
            <w:tcMar>
              <w:top w:w="28" w:type="dxa"/>
              <w:left w:w="62" w:type="dxa"/>
              <w:bottom w:w="28" w:type="dxa"/>
              <w:right w:w="62" w:type="dxa"/>
            </w:tcMar>
          </w:tcPr>
          <w:p w:rsidR="00EC07DE" w:rsidRDefault="002A0D8B" w:rsidP="00131058">
            <w:pPr>
              <w:spacing w:after="0"/>
              <w:rPr>
                <w:sz w:val="20"/>
                <w:highlight w:val="white"/>
              </w:rPr>
            </w:pPr>
            <w:r>
              <w:rPr>
                <w:sz w:val="20"/>
                <w:highlight w:val="white"/>
              </w:rPr>
              <w:t>лошадиная сила</w:t>
            </w:r>
          </w:p>
        </w:tc>
        <w:tc>
          <w:tcPr>
            <w:tcW w:w="1735"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не более 200</w:t>
            </w:r>
          </w:p>
        </w:tc>
        <w:tc>
          <w:tcPr>
            <w:tcW w:w="1677"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200</w:t>
            </w:r>
          </w:p>
        </w:tc>
        <w:tc>
          <w:tcPr>
            <w:tcW w:w="1526"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200</w:t>
            </w: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w:t>
            </w:r>
          </w:p>
          <w:p w:rsidR="00EC07DE" w:rsidRDefault="002A0D8B">
            <w:pPr>
              <w:spacing w:after="0"/>
              <w:rPr>
                <w:sz w:val="20"/>
              </w:rPr>
            </w:pPr>
            <w:r>
              <w:rPr>
                <w:sz w:val="20"/>
              </w:rPr>
              <w:t>200</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476"/>
          <w:jc w:val="center"/>
        </w:trPr>
        <w:tc>
          <w:tcPr>
            <w:tcW w:w="427" w:type="dxa"/>
            <w:vMerge/>
            <w:shd w:val="clear" w:color="FFFFFF" w:fill="FFFFFF"/>
            <w:tcMar>
              <w:top w:w="28" w:type="dxa"/>
              <w:left w:w="62" w:type="dxa"/>
              <w:bottom w:w="28" w:type="dxa"/>
              <w:right w:w="62" w:type="dxa"/>
            </w:tcMar>
          </w:tcPr>
          <w:p w:rsidR="00EC07DE" w:rsidRDefault="00EC07DE"/>
        </w:tc>
        <w:tc>
          <w:tcPr>
            <w:tcW w:w="708" w:type="dxa"/>
            <w:vMerge/>
            <w:shd w:val="clear" w:color="FFFFFF" w:fill="FFFFFF"/>
            <w:tcMar>
              <w:top w:w="28" w:type="dxa"/>
              <w:left w:w="62" w:type="dxa"/>
              <w:bottom w:w="28" w:type="dxa"/>
              <w:right w:w="62" w:type="dxa"/>
            </w:tcMar>
          </w:tcPr>
          <w:p w:rsidR="00EC07DE" w:rsidRDefault="00EC07DE"/>
        </w:tc>
        <w:tc>
          <w:tcPr>
            <w:tcW w:w="993" w:type="dxa"/>
            <w:vMerge/>
            <w:shd w:val="clear" w:color="FFFFFF" w:fill="FFFFFF"/>
            <w:tcMar>
              <w:top w:w="28" w:type="dxa"/>
              <w:left w:w="62" w:type="dxa"/>
              <w:bottom w:w="28" w:type="dxa"/>
              <w:right w:w="62" w:type="dxa"/>
            </w:tcMar>
          </w:tcPr>
          <w:p w:rsidR="00EC07DE" w:rsidRDefault="00EC07DE"/>
        </w:tc>
        <w:tc>
          <w:tcPr>
            <w:tcW w:w="1417"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вид топлива&lt;2&gt;</w:t>
            </w:r>
          </w:p>
        </w:tc>
        <w:tc>
          <w:tcPr>
            <w:tcW w:w="560" w:type="dxa"/>
            <w:vMerge w:val="restart"/>
            <w:shd w:val="clear" w:color="FFFFFF" w:fill="FFFFFF"/>
            <w:tcMar>
              <w:top w:w="28" w:type="dxa"/>
              <w:left w:w="62" w:type="dxa"/>
              <w:bottom w:w="28" w:type="dxa"/>
              <w:right w:w="62" w:type="dxa"/>
            </w:tcMar>
          </w:tcPr>
          <w:p w:rsidR="00EC07DE" w:rsidRDefault="00EC07DE">
            <w:pPr>
              <w:spacing w:after="0"/>
              <w:jc w:val="center"/>
              <w:rPr>
                <w:sz w:val="20"/>
                <w:highlight w:val="white"/>
              </w:rPr>
            </w:pPr>
          </w:p>
        </w:tc>
        <w:tc>
          <w:tcPr>
            <w:tcW w:w="71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73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677"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526"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015"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992"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964"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220"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63" w:type="dxa"/>
            <w:vMerge w:val="restart"/>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комплектация</w:t>
            </w:r>
          </w:p>
        </w:tc>
        <w:tc>
          <w:tcPr>
            <w:tcW w:w="560"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716"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1735"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предельное значение:</w:t>
            </w:r>
          </w:p>
          <w:p w:rsidR="00EC07DE" w:rsidRDefault="002A0D8B">
            <w:pPr>
              <w:spacing w:after="0"/>
              <w:rPr>
                <w:sz w:val="20"/>
                <w:highlight w:val="white"/>
              </w:rPr>
            </w:pPr>
            <w:r>
              <w:rPr>
                <w:sz w:val="20"/>
                <w:highlight w:val="white"/>
              </w:rPr>
              <w:t>автоматическая или вариаторная коробка передач;</w:t>
            </w:r>
          </w:p>
          <w:p w:rsidR="00EC07DE" w:rsidRDefault="002A0D8B">
            <w:pPr>
              <w:spacing w:after="0"/>
              <w:rPr>
                <w:sz w:val="20"/>
                <w:highlight w:val="white"/>
              </w:rPr>
            </w:pPr>
            <w:r>
              <w:rPr>
                <w:sz w:val="20"/>
                <w:highlight w:val="white"/>
              </w:rPr>
              <w:t>электроподогрев передних сидений;</w:t>
            </w:r>
          </w:p>
          <w:p w:rsidR="00EC07DE" w:rsidRDefault="002A0D8B">
            <w:pPr>
              <w:spacing w:after="0"/>
              <w:rPr>
                <w:sz w:val="20"/>
                <w:highlight w:val="white"/>
              </w:rPr>
            </w:pPr>
            <w:r>
              <w:rPr>
                <w:sz w:val="20"/>
                <w:highlight w:val="white"/>
              </w:rPr>
              <w:t>полноразмерное запасное колесо;</w:t>
            </w:r>
          </w:p>
          <w:p w:rsidR="00EC07DE" w:rsidRDefault="002A0D8B">
            <w:pPr>
              <w:spacing w:after="0"/>
              <w:rPr>
                <w:sz w:val="20"/>
                <w:highlight w:val="white"/>
              </w:rPr>
            </w:pPr>
            <w:r>
              <w:rPr>
                <w:sz w:val="20"/>
                <w:highlight w:val="white"/>
              </w:rPr>
              <w:t>электроусилитель или гидроусилитель рулевого управления; электростеклоподъемники всех дверей;</w:t>
            </w:r>
          </w:p>
          <w:p w:rsidR="00EC07DE" w:rsidRDefault="002A0D8B">
            <w:pPr>
              <w:spacing w:after="0"/>
              <w:rPr>
                <w:sz w:val="20"/>
                <w:highlight w:val="white"/>
              </w:rPr>
            </w:pPr>
            <w:r>
              <w:rPr>
                <w:sz w:val="20"/>
                <w:highlight w:val="white"/>
              </w:rPr>
              <w:t xml:space="preserve">коммуникационная система с </w:t>
            </w:r>
            <w:r>
              <w:rPr>
                <w:sz w:val="20"/>
                <w:highlight w:val="white"/>
              </w:rPr>
              <w:lastRenderedPageBreak/>
              <w:t>AUX/USB-разъемами;</w:t>
            </w:r>
          </w:p>
          <w:p w:rsidR="00EC07DE" w:rsidRDefault="002A0D8B">
            <w:pPr>
              <w:spacing w:after="0"/>
              <w:rPr>
                <w:sz w:val="20"/>
                <w:highlight w:val="white"/>
              </w:rPr>
            </w:pPr>
            <w:r>
              <w:rPr>
                <w:sz w:val="20"/>
                <w:highlight w:val="white"/>
              </w:rPr>
              <w:t>фронтальные и боковые подушки безопасности для первого ряда сидений;</w:t>
            </w:r>
          </w:p>
          <w:p w:rsidR="00EC07DE" w:rsidRDefault="002A0D8B">
            <w:pPr>
              <w:spacing w:after="0"/>
              <w:rPr>
                <w:sz w:val="20"/>
                <w:highlight w:val="white"/>
              </w:rPr>
            </w:pPr>
            <w:r>
              <w:rPr>
                <w:sz w:val="20"/>
                <w:highlight w:val="white"/>
              </w:rPr>
              <w:t>климат-контроль,</w:t>
            </w:r>
          </w:p>
          <w:p w:rsidR="00EC07DE" w:rsidRDefault="002A0D8B">
            <w:pPr>
              <w:spacing w:after="0"/>
              <w:rPr>
                <w:sz w:val="20"/>
                <w:highlight w:val="white"/>
              </w:rPr>
            </w:pPr>
            <w:r>
              <w:rPr>
                <w:sz w:val="20"/>
                <w:highlight w:val="white"/>
              </w:rPr>
              <w:t>круиз-контроль,</w:t>
            </w:r>
          </w:p>
          <w:p w:rsidR="00EC07DE" w:rsidRDefault="002A0D8B">
            <w:pPr>
              <w:spacing w:after="0"/>
              <w:rPr>
                <w:sz w:val="20"/>
                <w:highlight w:val="white"/>
              </w:rPr>
            </w:pPr>
            <w:r>
              <w:rPr>
                <w:sz w:val="20"/>
                <w:highlight w:val="white"/>
              </w:rPr>
              <w:t>противотуманные фары</w:t>
            </w:r>
          </w:p>
        </w:tc>
        <w:tc>
          <w:tcPr>
            <w:tcW w:w="1677" w:type="dxa"/>
            <w:shd w:val="clear" w:color="FFFFFF" w:fill="FFFFFF"/>
            <w:tcMar>
              <w:top w:w="28" w:type="dxa"/>
              <w:left w:w="62" w:type="dxa"/>
              <w:bottom w:w="28" w:type="dxa"/>
              <w:right w:w="62" w:type="dxa"/>
            </w:tcMar>
          </w:tcPr>
          <w:p w:rsidR="00EC07DE" w:rsidRDefault="002A0D8B">
            <w:pPr>
              <w:spacing w:after="0"/>
              <w:rPr>
                <w:sz w:val="20"/>
              </w:rPr>
            </w:pPr>
            <w:r>
              <w:rPr>
                <w:sz w:val="20"/>
              </w:rPr>
              <w:lastRenderedPageBreak/>
              <w:t>предельное значение:</w:t>
            </w:r>
          </w:p>
          <w:p w:rsidR="00EC07DE" w:rsidRDefault="002A0D8B">
            <w:pPr>
              <w:spacing w:after="0"/>
              <w:rPr>
                <w:sz w:val="20"/>
              </w:rPr>
            </w:pPr>
            <w:r>
              <w:rPr>
                <w:sz w:val="20"/>
              </w:rPr>
              <w:t>автоматическая или вариаторная коробка передач;</w:t>
            </w:r>
          </w:p>
          <w:p w:rsidR="00EC07DE" w:rsidRDefault="002A0D8B">
            <w:pPr>
              <w:spacing w:after="0"/>
              <w:rPr>
                <w:sz w:val="20"/>
              </w:rPr>
            </w:pPr>
            <w:r>
              <w:rPr>
                <w:sz w:val="20"/>
              </w:rPr>
              <w:t>электроподогрев передних сидений,</w:t>
            </w:r>
          </w:p>
          <w:p w:rsidR="00EC07DE" w:rsidRDefault="002A0D8B">
            <w:pPr>
              <w:spacing w:after="0"/>
              <w:rPr>
                <w:sz w:val="20"/>
              </w:rPr>
            </w:pPr>
            <w:r>
              <w:rPr>
                <w:sz w:val="20"/>
              </w:rPr>
              <w:t>полноразмерное запасное колесо;</w:t>
            </w:r>
          </w:p>
          <w:p w:rsidR="00EC07DE" w:rsidRDefault="002A0D8B">
            <w:pPr>
              <w:spacing w:after="0"/>
              <w:rPr>
                <w:sz w:val="20"/>
              </w:rPr>
            </w:pPr>
            <w:r>
              <w:rPr>
                <w:sz w:val="20"/>
              </w:rPr>
              <w:t>электроусилитель или гидроусилитель рулевого управления;</w:t>
            </w:r>
          </w:p>
          <w:p w:rsidR="00EC07DE" w:rsidRDefault="002A0D8B">
            <w:pPr>
              <w:spacing w:after="0"/>
              <w:rPr>
                <w:sz w:val="20"/>
              </w:rPr>
            </w:pPr>
            <w:r>
              <w:rPr>
                <w:sz w:val="20"/>
              </w:rPr>
              <w:t>электростеклоподъем-ники всех дверей;</w:t>
            </w:r>
          </w:p>
          <w:p w:rsidR="00EC07DE" w:rsidRDefault="002A0D8B">
            <w:pPr>
              <w:spacing w:after="0"/>
              <w:rPr>
                <w:sz w:val="20"/>
              </w:rPr>
            </w:pPr>
            <w:r>
              <w:rPr>
                <w:sz w:val="20"/>
              </w:rPr>
              <w:t>фронтальные и боковые подушки безопасности;</w:t>
            </w:r>
          </w:p>
          <w:p w:rsidR="00EC07DE" w:rsidRDefault="002A0D8B">
            <w:pPr>
              <w:spacing w:after="0"/>
              <w:rPr>
                <w:sz w:val="20"/>
              </w:rPr>
            </w:pPr>
            <w:r>
              <w:rPr>
                <w:sz w:val="20"/>
              </w:rPr>
              <w:lastRenderedPageBreak/>
              <w:t>климат-контроль,</w:t>
            </w:r>
          </w:p>
          <w:p w:rsidR="00EC07DE" w:rsidRDefault="002A0D8B">
            <w:pPr>
              <w:spacing w:after="0"/>
              <w:rPr>
                <w:sz w:val="20"/>
              </w:rPr>
            </w:pPr>
            <w:r>
              <w:rPr>
                <w:sz w:val="20"/>
              </w:rPr>
              <w:t>противотуманные фары</w:t>
            </w:r>
          </w:p>
        </w:tc>
        <w:tc>
          <w:tcPr>
            <w:tcW w:w="1526" w:type="dxa"/>
            <w:shd w:val="clear" w:color="FFFFFF" w:fill="FFFFFF"/>
            <w:tcMar>
              <w:top w:w="28" w:type="dxa"/>
              <w:left w:w="62" w:type="dxa"/>
              <w:bottom w:w="28" w:type="dxa"/>
              <w:right w:w="62" w:type="dxa"/>
            </w:tcMar>
          </w:tcPr>
          <w:p w:rsidR="00EC07DE" w:rsidRDefault="002A0D8B">
            <w:pPr>
              <w:spacing w:after="0"/>
              <w:rPr>
                <w:sz w:val="20"/>
              </w:rPr>
            </w:pPr>
            <w:r>
              <w:rPr>
                <w:sz w:val="20"/>
              </w:rPr>
              <w:lastRenderedPageBreak/>
              <w:t>предельное значение:</w:t>
            </w:r>
          </w:p>
          <w:p w:rsidR="00EC07DE" w:rsidRDefault="002A0D8B">
            <w:pPr>
              <w:spacing w:after="0"/>
              <w:rPr>
                <w:sz w:val="20"/>
              </w:rPr>
            </w:pPr>
            <w:r>
              <w:rPr>
                <w:sz w:val="20"/>
              </w:rPr>
              <w:t>механическая коробка передач;</w:t>
            </w:r>
          </w:p>
          <w:p w:rsidR="00EC07DE" w:rsidRDefault="002A0D8B">
            <w:pPr>
              <w:spacing w:after="0"/>
              <w:rPr>
                <w:sz w:val="20"/>
              </w:rPr>
            </w:pPr>
            <w:r>
              <w:rPr>
                <w:sz w:val="20"/>
              </w:rPr>
              <w:t>кондиционер;</w:t>
            </w:r>
          </w:p>
          <w:p w:rsidR="00EC07DE" w:rsidRDefault="002A0D8B">
            <w:pPr>
              <w:spacing w:after="0"/>
              <w:rPr>
                <w:sz w:val="20"/>
              </w:rPr>
            </w:pPr>
            <w:r>
              <w:rPr>
                <w:sz w:val="20"/>
              </w:rPr>
              <w:t>электроусилитель или гидроусилитель рулевого управления;</w:t>
            </w:r>
          </w:p>
          <w:p w:rsidR="00EC07DE" w:rsidRDefault="002A0D8B">
            <w:pPr>
              <w:spacing w:after="0"/>
              <w:rPr>
                <w:sz w:val="20"/>
              </w:rPr>
            </w:pPr>
            <w:r>
              <w:rPr>
                <w:sz w:val="20"/>
              </w:rPr>
              <w:t>электростекло-подъемники всех дверей;</w:t>
            </w:r>
          </w:p>
          <w:p w:rsidR="00EC07DE" w:rsidRDefault="002A0D8B">
            <w:pPr>
              <w:spacing w:after="0"/>
              <w:rPr>
                <w:sz w:val="20"/>
              </w:rPr>
            </w:pPr>
            <w:r>
              <w:rPr>
                <w:sz w:val="20"/>
              </w:rPr>
              <w:t>фронтальные и боковые подушки безопасности;</w:t>
            </w:r>
          </w:p>
          <w:p w:rsidR="00EC07DE" w:rsidRDefault="002A0D8B">
            <w:pPr>
              <w:spacing w:after="0"/>
              <w:rPr>
                <w:sz w:val="20"/>
              </w:rPr>
            </w:pPr>
            <w:r>
              <w:rPr>
                <w:sz w:val="20"/>
              </w:rPr>
              <w:t>противотуманные фары</w:t>
            </w: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w:t>
            </w:r>
          </w:p>
          <w:p w:rsidR="00EC07DE" w:rsidRDefault="002A0D8B">
            <w:pPr>
              <w:spacing w:after="0"/>
              <w:rPr>
                <w:sz w:val="20"/>
              </w:rPr>
            </w:pPr>
            <w:r>
              <w:rPr>
                <w:sz w:val="20"/>
              </w:rPr>
              <w:t>автомати-ческая или вариатор-ная коробка передач;</w:t>
            </w:r>
          </w:p>
          <w:p w:rsidR="00EC07DE" w:rsidRDefault="002A0D8B">
            <w:pPr>
              <w:spacing w:after="0"/>
              <w:rPr>
                <w:sz w:val="20"/>
              </w:rPr>
            </w:pPr>
            <w:r>
              <w:rPr>
                <w:sz w:val="20"/>
              </w:rPr>
              <w:t>климат-контроль;</w:t>
            </w:r>
          </w:p>
          <w:p w:rsidR="00EC07DE" w:rsidRDefault="002A0D8B">
            <w:pPr>
              <w:spacing w:after="0"/>
              <w:rPr>
                <w:sz w:val="20"/>
              </w:rPr>
            </w:pPr>
            <w:r>
              <w:rPr>
                <w:sz w:val="20"/>
              </w:rPr>
              <w:t>передние и задние электро-стекло-</w:t>
            </w:r>
            <w:r>
              <w:rPr>
                <w:spacing w:val="-4"/>
                <w:sz w:val="20"/>
              </w:rPr>
              <w:t>подъемники;</w:t>
            </w:r>
          </w:p>
          <w:p w:rsidR="00EC07DE" w:rsidRDefault="002A0D8B">
            <w:pPr>
              <w:spacing w:after="0"/>
              <w:rPr>
                <w:sz w:val="20"/>
              </w:rPr>
            </w:pPr>
            <w:r>
              <w:rPr>
                <w:sz w:val="20"/>
              </w:rPr>
              <w:t>электроуси-литель или гидроуси</w:t>
            </w:r>
            <w:r>
              <w:rPr>
                <w:sz w:val="20"/>
              </w:rPr>
              <w:lastRenderedPageBreak/>
              <w:t>-литель рулевого управления;</w:t>
            </w:r>
          </w:p>
          <w:p w:rsidR="00EC07DE" w:rsidRDefault="002A0D8B">
            <w:pPr>
              <w:spacing w:after="0"/>
              <w:rPr>
                <w:sz w:val="20"/>
              </w:rPr>
            </w:pPr>
            <w:r>
              <w:rPr>
                <w:sz w:val="20"/>
              </w:rPr>
              <w:t>фронталь-ные подушки безопас-ности;</w:t>
            </w:r>
          </w:p>
          <w:p w:rsidR="00EC07DE" w:rsidRDefault="002A0D8B">
            <w:pPr>
              <w:spacing w:after="0"/>
              <w:rPr>
                <w:sz w:val="20"/>
              </w:rPr>
            </w:pPr>
            <w:r>
              <w:rPr>
                <w:sz w:val="20"/>
              </w:rPr>
              <w:t>противоту-манные фары</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предельная цена</w:t>
            </w:r>
          </w:p>
        </w:tc>
        <w:tc>
          <w:tcPr>
            <w:tcW w:w="560" w:type="dxa"/>
            <w:shd w:val="clear" w:color="FFFFFF" w:fill="FFFFFF"/>
            <w:tcMar>
              <w:top w:w="28" w:type="dxa"/>
              <w:left w:w="62" w:type="dxa"/>
              <w:bottom w:w="28" w:type="dxa"/>
              <w:right w:w="62" w:type="dxa"/>
            </w:tcMar>
          </w:tcPr>
          <w:p w:rsidR="00EC07DE" w:rsidRDefault="002A0D8B">
            <w:pPr>
              <w:spacing w:after="0"/>
              <w:jc w:val="center"/>
              <w:rPr>
                <w:sz w:val="20"/>
                <w:highlight w:val="white"/>
              </w:rPr>
            </w:pPr>
            <w:r>
              <w:rPr>
                <w:sz w:val="20"/>
                <w:highlight w:val="white"/>
              </w:rPr>
              <w:t>383</w:t>
            </w:r>
          </w:p>
        </w:tc>
        <w:tc>
          <w:tcPr>
            <w:tcW w:w="716"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рубль</w:t>
            </w:r>
          </w:p>
        </w:tc>
        <w:tc>
          <w:tcPr>
            <w:tcW w:w="1735"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не более 1,5 млн.</w:t>
            </w:r>
          </w:p>
        </w:tc>
        <w:tc>
          <w:tcPr>
            <w:tcW w:w="1677"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не более 1,5 млн.</w:t>
            </w:r>
          </w:p>
        </w:tc>
        <w:tc>
          <w:tcPr>
            <w:tcW w:w="1526"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не более 1,5 млн.</w:t>
            </w:r>
          </w:p>
        </w:tc>
        <w:tc>
          <w:tcPr>
            <w:tcW w:w="1015"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993"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992"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964"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не более</w:t>
            </w:r>
          </w:p>
          <w:p w:rsidR="00EC07DE" w:rsidRDefault="002A0D8B">
            <w:pPr>
              <w:spacing w:after="0"/>
              <w:rPr>
                <w:sz w:val="20"/>
                <w:highlight w:val="white"/>
              </w:rPr>
            </w:pPr>
            <w:r>
              <w:rPr>
                <w:sz w:val="20"/>
                <w:highlight w:val="white"/>
              </w:rPr>
              <w:t>1,5 млн.</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30"/>
          <w:jc w:val="center"/>
        </w:trPr>
        <w:tc>
          <w:tcPr>
            <w:tcW w:w="427" w:type="dxa"/>
            <w:vMerge w:val="restart"/>
            <w:shd w:val="clear" w:color="FFFFFF" w:fill="FFFFFF"/>
            <w:tcMar>
              <w:top w:w="28" w:type="dxa"/>
              <w:left w:w="62" w:type="dxa"/>
              <w:bottom w:w="28" w:type="dxa"/>
              <w:right w:w="62" w:type="dxa"/>
            </w:tcMar>
          </w:tcPr>
          <w:p w:rsidR="00EC07DE" w:rsidRDefault="002A0D8B">
            <w:pPr>
              <w:spacing w:after="0"/>
              <w:jc w:val="center"/>
              <w:rPr>
                <w:sz w:val="20"/>
                <w:highlight w:val="white"/>
              </w:rPr>
            </w:pPr>
            <w:r>
              <w:rPr>
                <w:sz w:val="20"/>
                <w:highlight w:val="white"/>
              </w:rPr>
              <w:t>3</w:t>
            </w:r>
          </w:p>
        </w:tc>
        <w:tc>
          <w:tcPr>
            <w:tcW w:w="708"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29.10.3</w:t>
            </w:r>
          </w:p>
        </w:tc>
        <w:tc>
          <w:tcPr>
            <w:tcW w:w="993"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Средства автотранспортные для перевозки 10 или более человек</w:t>
            </w:r>
          </w:p>
        </w:tc>
        <w:tc>
          <w:tcPr>
            <w:tcW w:w="1417"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тип двигателя (силовой установки)&lt;1&gt;</w:t>
            </w:r>
          </w:p>
        </w:tc>
        <w:tc>
          <w:tcPr>
            <w:tcW w:w="560" w:type="dxa"/>
            <w:vMerge w:val="restart"/>
            <w:shd w:val="clear" w:color="FFFFFF" w:fill="FFFFFF"/>
            <w:tcMar>
              <w:top w:w="28" w:type="dxa"/>
              <w:left w:w="62" w:type="dxa"/>
              <w:bottom w:w="28" w:type="dxa"/>
              <w:right w:w="62" w:type="dxa"/>
            </w:tcMar>
          </w:tcPr>
          <w:p w:rsidR="00EC07DE" w:rsidRDefault="00EC07DE">
            <w:pPr>
              <w:spacing w:after="0"/>
              <w:jc w:val="center"/>
              <w:rPr>
                <w:sz w:val="20"/>
                <w:highlight w:val="white"/>
              </w:rPr>
            </w:pPr>
          </w:p>
        </w:tc>
        <w:tc>
          <w:tcPr>
            <w:tcW w:w="71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73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677"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52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01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2"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64"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220" w:type="dxa"/>
            <w:vMerge w:val="restart"/>
            <w:shd w:val="clear" w:color="FFFFFF" w:fill="FFFFFF"/>
            <w:tcMar>
              <w:top w:w="28" w:type="dxa"/>
              <w:left w:w="62" w:type="dxa"/>
              <w:bottom w:w="28" w:type="dxa"/>
              <w:right w:w="62" w:type="dxa"/>
            </w:tcMar>
          </w:tcPr>
          <w:p w:rsidR="00EC07DE" w:rsidRDefault="00EC07DE">
            <w:pPr>
              <w:spacing w:after="0"/>
              <w:rPr>
                <w:sz w:val="20"/>
                <w:highlight w:val="yellow"/>
              </w:rPr>
            </w:pPr>
          </w:p>
        </w:tc>
        <w:tc>
          <w:tcPr>
            <w:tcW w:w="763" w:type="dxa"/>
            <w:vMerge w:val="restart"/>
            <w:shd w:val="clear" w:color="FFFFFF" w:fill="FFFFFF"/>
            <w:tcMar>
              <w:top w:w="28" w:type="dxa"/>
              <w:left w:w="62" w:type="dxa"/>
              <w:bottom w:w="28" w:type="dxa"/>
              <w:right w:w="62" w:type="dxa"/>
            </w:tcMar>
          </w:tcPr>
          <w:p w:rsidR="00EC07DE" w:rsidRDefault="00EC07DE">
            <w:pPr>
              <w:spacing w:after="0"/>
              <w:rPr>
                <w:sz w:val="20"/>
                <w:highlight w:val="yellow"/>
              </w:rPr>
            </w:pPr>
          </w:p>
        </w:tc>
      </w:tr>
      <w:tr w:rsidR="00EC07DE">
        <w:trPr>
          <w:trHeight w:val="184"/>
          <w:jc w:val="center"/>
        </w:trPr>
        <w:tc>
          <w:tcPr>
            <w:tcW w:w="427" w:type="dxa"/>
            <w:vMerge/>
            <w:shd w:val="clear" w:color="FFFFFF" w:fill="FFFFFF"/>
            <w:tcMar>
              <w:top w:w="28" w:type="dxa"/>
              <w:left w:w="62" w:type="dxa"/>
              <w:bottom w:w="28" w:type="dxa"/>
              <w:right w:w="62" w:type="dxa"/>
            </w:tcMar>
          </w:tcPr>
          <w:p w:rsidR="00EC07DE" w:rsidRDefault="00EC07DE"/>
        </w:tc>
        <w:tc>
          <w:tcPr>
            <w:tcW w:w="708" w:type="dxa"/>
            <w:vMerge/>
            <w:shd w:val="clear" w:color="FFFFFF" w:fill="FFFFFF"/>
            <w:tcMar>
              <w:top w:w="28" w:type="dxa"/>
              <w:left w:w="62" w:type="dxa"/>
              <w:bottom w:w="28" w:type="dxa"/>
              <w:right w:w="62" w:type="dxa"/>
            </w:tcMar>
          </w:tcPr>
          <w:p w:rsidR="00EC07DE" w:rsidRDefault="00EC07DE"/>
        </w:tc>
        <w:tc>
          <w:tcPr>
            <w:tcW w:w="993" w:type="dxa"/>
            <w:vMerge/>
            <w:shd w:val="clear" w:color="FFFFFF" w:fill="FFFFFF"/>
            <w:tcMar>
              <w:top w:w="28" w:type="dxa"/>
              <w:left w:w="62" w:type="dxa"/>
              <w:bottom w:w="28" w:type="dxa"/>
              <w:right w:w="62" w:type="dxa"/>
            </w:tcMar>
          </w:tcPr>
          <w:p w:rsidR="00EC07DE" w:rsidRDefault="00EC07DE"/>
        </w:tc>
        <w:tc>
          <w:tcPr>
            <w:tcW w:w="1417"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мощность двигателя</w:t>
            </w:r>
          </w:p>
        </w:tc>
        <w:tc>
          <w:tcPr>
            <w:tcW w:w="560" w:type="dxa"/>
            <w:shd w:val="clear" w:color="FFFFFF" w:fill="FFFFFF"/>
            <w:tcMar>
              <w:top w:w="28" w:type="dxa"/>
              <w:left w:w="62" w:type="dxa"/>
              <w:bottom w:w="28" w:type="dxa"/>
              <w:right w:w="62" w:type="dxa"/>
            </w:tcMar>
          </w:tcPr>
          <w:p w:rsidR="00EC07DE" w:rsidRDefault="002A0D8B">
            <w:pPr>
              <w:spacing w:after="0"/>
              <w:jc w:val="center"/>
              <w:rPr>
                <w:sz w:val="20"/>
                <w:highlight w:val="white"/>
              </w:rPr>
            </w:pPr>
            <w:r>
              <w:rPr>
                <w:sz w:val="20"/>
                <w:highlight w:val="white"/>
              </w:rPr>
              <w:t>251</w:t>
            </w:r>
          </w:p>
        </w:tc>
        <w:tc>
          <w:tcPr>
            <w:tcW w:w="716" w:type="dxa"/>
            <w:shd w:val="clear" w:color="FFFFFF" w:fill="FFFFFF"/>
            <w:tcMar>
              <w:top w:w="28" w:type="dxa"/>
              <w:left w:w="62" w:type="dxa"/>
              <w:bottom w:w="28" w:type="dxa"/>
              <w:right w:w="62" w:type="dxa"/>
            </w:tcMar>
          </w:tcPr>
          <w:p w:rsidR="00EC07DE" w:rsidRDefault="002A0D8B" w:rsidP="00131058">
            <w:pPr>
              <w:spacing w:after="0"/>
              <w:rPr>
                <w:sz w:val="20"/>
                <w:highlight w:val="white"/>
              </w:rPr>
            </w:pPr>
            <w:r>
              <w:rPr>
                <w:sz w:val="20"/>
                <w:highlight w:val="white"/>
              </w:rPr>
              <w:t>лошадиная сила</w:t>
            </w:r>
          </w:p>
        </w:tc>
        <w:tc>
          <w:tcPr>
            <w:tcW w:w="1735"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1677"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1526"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1015"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993"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992"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964"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84"/>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вид топлива&lt;2&gt;</w:t>
            </w:r>
          </w:p>
        </w:tc>
        <w:tc>
          <w:tcPr>
            <w:tcW w:w="560"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71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73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677"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52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01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2"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64"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220"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63" w:type="dxa"/>
            <w:vMerge w:val="restart"/>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комплектация</w:t>
            </w:r>
          </w:p>
        </w:tc>
        <w:tc>
          <w:tcPr>
            <w:tcW w:w="560"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716"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1735" w:type="dxa"/>
            <w:shd w:val="clear" w:color="FFFFFF" w:fill="FFFFFF"/>
            <w:tcMar>
              <w:top w:w="28" w:type="dxa"/>
              <w:left w:w="62" w:type="dxa"/>
              <w:bottom w:w="28" w:type="dxa"/>
              <w:right w:w="62" w:type="dxa"/>
            </w:tcMar>
          </w:tcPr>
          <w:p w:rsidR="00EC07DE" w:rsidRDefault="00EC07DE">
            <w:pPr>
              <w:rPr>
                <w:sz w:val="20"/>
                <w:highlight w:val="white"/>
              </w:rPr>
            </w:pPr>
          </w:p>
        </w:tc>
        <w:tc>
          <w:tcPr>
            <w:tcW w:w="1677" w:type="dxa"/>
            <w:shd w:val="clear" w:color="FFFFFF" w:fill="FFFFFF"/>
            <w:tcMar>
              <w:top w:w="28" w:type="dxa"/>
              <w:left w:w="62" w:type="dxa"/>
              <w:bottom w:w="28" w:type="dxa"/>
              <w:right w:w="62" w:type="dxa"/>
            </w:tcMar>
          </w:tcPr>
          <w:p w:rsidR="00EC07DE" w:rsidRDefault="00EC07DE">
            <w:pPr>
              <w:rPr>
                <w:sz w:val="20"/>
                <w:highlight w:val="white"/>
              </w:rPr>
            </w:pPr>
          </w:p>
        </w:tc>
        <w:tc>
          <w:tcPr>
            <w:tcW w:w="1526" w:type="dxa"/>
            <w:shd w:val="clear" w:color="FFFFFF" w:fill="FFFFFF"/>
            <w:tcMar>
              <w:top w:w="28" w:type="dxa"/>
              <w:left w:w="62" w:type="dxa"/>
              <w:bottom w:w="28" w:type="dxa"/>
              <w:right w:w="62" w:type="dxa"/>
            </w:tcMar>
          </w:tcPr>
          <w:p w:rsidR="00EC07DE" w:rsidRDefault="00EC07DE">
            <w:pPr>
              <w:rPr>
                <w:sz w:val="20"/>
                <w:highlight w:val="white"/>
              </w:rPr>
            </w:pPr>
          </w:p>
        </w:tc>
        <w:tc>
          <w:tcPr>
            <w:tcW w:w="1015" w:type="dxa"/>
            <w:shd w:val="clear" w:color="FFFFFF" w:fill="FFFFFF"/>
            <w:tcMar>
              <w:top w:w="28" w:type="dxa"/>
              <w:left w:w="62" w:type="dxa"/>
              <w:bottom w:w="28" w:type="dxa"/>
              <w:right w:w="62" w:type="dxa"/>
            </w:tcMar>
          </w:tcPr>
          <w:p w:rsidR="00EC07DE" w:rsidRDefault="00EC07DE">
            <w:pPr>
              <w:rPr>
                <w:sz w:val="20"/>
                <w:highlight w:val="white"/>
              </w:rPr>
            </w:pPr>
          </w:p>
        </w:tc>
        <w:tc>
          <w:tcPr>
            <w:tcW w:w="993" w:type="dxa"/>
            <w:shd w:val="clear" w:color="FFFFFF" w:fill="FFFFFF"/>
            <w:tcMar>
              <w:top w:w="28" w:type="dxa"/>
              <w:left w:w="62" w:type="dxa"/>
              <w:bottom w:w="28" w:type="dxa"/>
              <w:right w:w="62" w:type="dxa"/>
            </w:tcMar>
          </w:tcPr>
          <w:p w:rsidR="00EC07DE" w:rsidRDefault="00EC07DE">
            <w:pPr>
              <w:rPr>
                <w:sz w:val="20"/>
                <w:highlight w:val="white"/>
              </w:rPr>
            </w:pPr>
          </w:p>
        </w:tc>
        <w:tc>
          <w:tcPr>
            <w:tcW w:w="992" w:type="dxa"/>
            <w:shd w:val="clear" w:color="FFFFFF" w:fill="FFFFFF"/>
            <w:tcMar>
              <w:top w:w="28" w:type="dxa"/>
              <w:left w:w="62" w:type="dxa"/>
              <w:bottom w:w="28" w:type="dxa"/>
              <w:right w:w="62" w:type="dxa"/>
            </w:tcMar>
          </w:tcPr>
          <w:p w:rsidR="00EC07DE" w:rsidRDefault="00EC07DE">
            <w:pPr>
              <w:rPr>
                <w:sz w:val="20"/>
                <w:highlight w:val="white"/>
              </w:rPr>
            </w:pPr>
          </w:p>
        </w:tc>
        <w:tc>
          <w:tcPr>
            <w:tcW w:w="964" w:type="dxa"/>
            <w:shd w:val="clear" w:color="FFFFFF" w:fill="FFFFFF"/>
            <w:tcMar>
              <w:top w:w="28" w:type="dxa"/>
              <w:left w:w="62" w:type="dxa"/>
              <w:bottom w:w="28" w:type="dxa"/>
              <w:right w:w="62" w:type="dxa"/>
            </w:tcMar>
          </w:tcPr>
          <w:p w:rsidR="00EC07DE" w:rsidRDefault="00EC07DE">
            <w:pPr>
              <w:rPr>
                <w:sz w:val="20"/>
                <w:highlight w:val="white"/>
              </w:rPr>
            </w:pP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предельная цена</w:t>
            </w:r>
          </w:p>
        </w:tc>
        <w:tc>
          <w:tcPr>
            <w:tcW w:w="560" w:type="dxa"/>
            <w:shd w:val="clear" w:color="FFFFFF" w:fill="FFFFFF"/>
            <w:tcMar>
              <w:top w:w="28" w:type="dxa"/>
              <w:left w:w="62" w:type="dxa"/>
              <w:bottom w:w="28" w:type="dxa"/>
              <w:right w:w="62" w:type="dxa"/>
            </w:tcMar>
          </w:tcPr>
          <w:p w:rsidR="00EC07DE" w:rsidRDefault="002A0D8B">
            <w:pPr>
              <w:spacing w:after="0"/>
              <w:jc w:val="center"/>
              <w:rPr>
                <w:sz w:val="20"/>
                <w:highlight w:val="white"/>
              </w:rPr>
            </w:pPr>
            <w:r>
              <w:rPr>
                <w:sz w:val="20"/>
                <w:highlight w:val="white"/>
              </w:rPr>
              <w:t>383</w:t>
            </w:r>
          </w:p>
        </w:tc>
        <w:tc>
          <w:tcPr>
            <w:tcW w:w="716"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рубль</w:t>
            </w:r>
          </w:p>
        </w:tc>
        <w:tc>
          <w:tcPr>
            <w:tcW w:w="1735"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1677"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1526"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1015"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993"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992"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964"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330"/>
          <w:jc w:val="center"/>
        </w:trPr>
        <w:tc>
          <w:tcPr>
            <w:tcW w:w="427" w:type="dxa"/>
            <w:vMerge w:val="restart"/>
            <w:shd w:val="clear" w:color="FFFFFF" w:fill="FFFFFF"/>
            <w:tcMar>
              <w:top w:w="28" w:type="dxa"/>
              <w:left w:w="62" w:type="dxa"/>
              <w:bottom w:w="28" w:type="dxa"/>
              <w:right w:w="62" w:type="dxa"/>
            </w:tcMar>
          </w:tcPr>
          <w:p w:rsidR="00EC07DE" w:rsidRDefault="002A0D8B">
            <w:pPr>
              <w:spacing w:after="0"/>
              <w:jc w:val="center"/>
              <w:rPr>
                <w:sz w:val="20"/>
                <w:highlight w:val="white"/>
              </w:rPr>
            </w:pPr>
            <w:r>
              <w:rPr>
                <w:sz w:val="20"/>
                <w:highlight w:val="white"/>
              </w:rPr>
              <w:t>4</w:t>
            </w:r>
          </w:p>
          <w:p w:rsidR="00EC07DE" w:rsidRDefault="00EC07DE">
            <w:pPr>
              <w:spacing w:after="0"/>
              <w:jc w:val="center"/>
              <w:rPr>
                <w:sz w:val="20"/>
                <w:highlight w:val="white"/>
              </w:rPr>
            </w:pPr>
          </w:p>
          <w:p w:rsidR="00EC07DE" w:rsidRDefault="00EC07DE">
            <w:pPr>
              <w:spacing w:after="0"/>
              <w:jc w:val="center"/>
              <w:rPr>
                <w:sz w:val="20"/>
                <w:highlight w:val="white"/>
              </w:rPr>
            </w:pPr>
          </w:p>
          <w:p w:rsidR="00EC07DE" w:rsidRDefault="00EC07DE">
            <w:pPr>
              <w:spacing w:after="0"/>
              <w:jc w:val="center"/>
              <w:rPr>
                <w:sz w:val="20"/>
                <w:highlight w:val="white"/>
              </w:rPr>
            </w:pPr>
          </w:p>
          <w:p w:rsidR="00EC07DE" w:rsidRDefault="00EC07DE">
            <w:pPr>
              <w:spacing w:after="0"/>
              <w:jc w:val="center"/>
              <w:rPr>
                <w:sz w:val="20"/>
                <w:highlight w:val="white"/>
              </w:rPr>
            </w:pPr>
          </w:p>
        </w:tc>
        <w:tc>
          <w:tcPr>
            <w:tcW w:w="708"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29.10.4</w:t>
            </w:r>
          </w:p>
          <w:p w:rsidR="00EC07DE" w:rsidRDefault="00EC07DE">
            <w:pPr>
              <w:spacing w:after="0"/>
              <w:rPr>
                <w:sz w:val="20"/>
                <w:highlight w:val="white"/>
              </w:rPr>
            </w:pPr>
          </w:p>
          <w:p w:rsidR="00EC07DE" w:rsidRDefault="00EC07DE">
            <w:pPr>
              <w:spacing w:after="0"/>
              <w:rPr>
                <w:sz w:val="20"/>
                <w:highlight w:val="white"/>
              </w:rPr>
            </w:pPr>
          </w:p>
          <w:p w:rsidR="00EC07DE" w:rsidRDefault="00EC07DE">
            <w:pPr>
              <w:spacing w:after="0"/>
              <w:rPr>
                <w:sz w:val="20"/>
                <w:highlight w:val="white"/>
              </w:rPr>
            </w:pPr>
          </w:p>
          <w:p w:rsidR="00EC07DE" w:rsidRDefault="00EC07DE">
            <w:pPr>
              <w:spacing w:after="0"/>
              <w:rPr>
                <w:sz w:val="20"/>
                <w:highlight w:val="white"/>
              </w:rPr>
            </w:pPr>
          </w:p>
        </w:tc>
        <w:tc>
          <w:tcPr>
            <w:tcW w:w="993"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Средства автотранспортные грузовые</w:t>
            </w:r>
          </w:p>
        </w:tc>
        <w:tc>
          <w:tcPr>
            <w:tcW w:w="1417"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тип двигателя (силовой установки)&lt;1&gt;</w:t>
            </w:r>
          </w:p>
        </w:tc>
        <w:tc>
          <w:tcPr>
            <w:tcW w:w="560"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71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73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677"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52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01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2"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64"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220"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63" w:type="dxa"/>
            <w:vMerge w:val="restart"/>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476"/>
          <w:jc w:val="center"/>
        </w:trPr>
        <w:tc>
          <w:tcPr>
            <w:tcW w:w="427" w:type="dxa"/>
            <w:vMerge/>
            <w:shd w:val="clear" w:color="FFFFFF" w:fill="FFFFFF"/>
            <w:tcMar>
              <w:top w:w="28" w:type="dxa"/>
              <w:left w:w="62" w:type="dxa"/>
              <w:bottom w:w="28" w:type="dxa"/>
              <w:right w:w="62" w:type="dxa"/>
            </w:tcMar>
          </w:tcPr>
          <w:p w:rsidR="00EC07DE" w:rsidRDefault="00EC07DE"/>
        </w:tc>
        <w:tc>
          <w:tcPr>
            <w:tcW w:w="708" w:type="dxa"/>
            <w:vMerge/>
            <w:shd w:val="clear" w:color="FFFFFF" w:fill="FFFFFF"/>
            <w:tcMar>
              <w:top w:w="28" w:type="dxa"/>
              <w:left w:w="62" w:type="dxa"/>
              <w:bottom w:w="28" w:type="dxa"/>
              <w:right w:w="62" w:type="dxa"/>
            </w:tcMar>
          </w:tcPr>
          <w:p w:rsidR="00EC07DE" w:rsidRDefault="00EC07DE"/>
        </w:tc>
        <w:tc>
          <w:tcPr>
            <w:tcW w:w="993" w:type="dxa"/>
            <w:vMerge/>
            <w:shd w:val="clear" w:color="FFFFFF" w:fill="FFFFFF"/>
            <w:tcMar>
              <w:top w:w="28" w:type="dxa"/>
              <w:left w:w="62" w:type="dxa"/>
              <w:bottom w:w="28" w:type="dxa"/>
              <w:right w:w="62" w:type="dxa"/>
            </w:tcMar>
          </w:tcPr>
          <w:p w:rsidR="00EC07DE" w:rsidRDefault="00EC07DE"/>
        </w:tc>
        <w:tc>
          <w:tcPr>
            <w:tcW w:w="1417" w:type="dxa"/>
            <w:vMerge w:val="restart"/>
            <w:shd w:val="clear" w:color="FFFFFF" w:fill="FFFFFF"/>
            <w:tcMar>
              <w:top w:w="28" w:type="dxa"/>
              <w:left w:w="62" w:type="dxa"/>
              <w:bottom w:w="28" w:type="dxa"/>
              <w:right w:w="62" w:type="dxa"/>
            </w:tcMar>
          </w:tcPr>
          <w:p w:rsidR="00EC07DE" w:rsidRDefault="002A0D8B">
            <w:pPr>
              <w:spacing w:before="102" w:after="0"/>
              <w:rPr>
                <w:sz w:val="20"/>
                <w:highlight w:val="white"/>
              </w:rPr>
            </w:pPr>
            <w:r>
              <w:rPr>
                <w:sz w:val="20"/>
                <w:highlight w:val="white"/>
              </w:rPr>
              <w:t>мощность двигателя</w:t>
            </w:r>
          </w:p>
        </w:tc>
        <w:tc>
          <w:tcPr>
            <w:tcW w:w="560"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251</w:t>
            </w:r>
          </w:p>
        </w:tc>
        <w:tc>
          <w:tcPr>
            <w:tcW w:w="716" w:type="dxa"/>
            <w:vMerge w:val="restart"/>
            <w:shd w:val="clear" w:color="FFFFFF" w:fill="FFFFFF"/>
            <w:tcMar>
              <w:top w:w="28" w:type="dxa"/>
              <w:left w:w="62" w:type="dxa"/>
              <w:bottom w:w="28" w:type="dxa"/>
              <w:right w:w="62" w:type="dxa"/>
            </w:tcMar>
          </w:tcPr>
          <w:p w:rsidR="00EC07DE" w:rsidRDefault="002A0D8B" w:rsidP="00131058">
            <w:pPr>
              <w:spacing w:after="0"/>
              <w:rPr>
                <w:sz w:val="20"/>
                <w:highlight w:val="white"/>
              </w:rPr>
            </w:pPr>
            <w:r>
              <w:rPr>
                <w:sz w:val="20"/>
                <w:highlight w:val="white"/>
              </w:rPr>
              <w:t>лошадиная сила</w:t>
            </w:r>
          </w:p>
        </w:tc>
        <w:tc>
          <w:tcPr>
            <w:tcW w:w="173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677"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52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01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2"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64"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220"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63" w:type="dxa"/>
            <w:vMerge w:val="restart"/>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476"/>
          <w:jc w:val="center"/>
        </w:trPr>
        <w:tc>
          <w:tcPr>
            <w:tcW w:w="427" w:type="dxa"/>
            <w:vMerge/>
            <w:shd w:val="clear" w:color="FFFFFF" w:fill="FFFFFF"/>
            <w:tcMar>
              <w:top w:w="28" w:type="dxa"/>
              <w:left w:w="62" w:type="dxa"/>
              <w:bottom w:w="28" w:type="dxa"/>
              <w:right w:w="62" w:type="dxa"/>
            </w:tcMar>
          </w:tcPr>
          <w:p w:rsidR="00EC07DE" w:rsidRDefault="00EC07DE"/>
        </w:tc>
        <w:tc>
          <w:tcPr>
            <w:tcW w:w="708" w:type="dxa"/>
            <w:vMerge/>
            <w:shd w:val="clear" w:color="FFFFFF" w:fill="FFFFFF"/>
            <w:tcMar>
              <w:top w:w="28" w:type="dxa"/>
              <w:left w:w="62" w:type="dxa"/>
              <w:bottom w:w="28" w:type="dxa"/>
              <w:right w:w="62" w:type="dxa"/>
            </w:tcMar>
          </w:tcPr>
          <w:p w:rsidR="00EC07DE" w:rsidRDefault="00EC07DE"/>
        </w:tc>
        <w:tc>
          <w:tcPr>
            <w:tcW w:w="993" w:type="dxa"/>
            <w:vMerge/>
            <w:shd w:val="clear" w:color="FFFFFF" w:fill="FFFFFF"/>
            <w:tcMar>
              <w:top w:w="28" w:type="dxa"/>
              <w:left w:w="62" w:type="dxa"/>
              <w:bottom w:w="28" w:type="dxa"/>
              <w:right w:w="62" w:type="dxa"/>
            </w:tcMar>
          </w:tcPr>
          <w:p w:rsidR="00EC07DE" w:rsidRDefault="00EC07DE"/>
        </w:tc>
        <w:tc>
          <w:tcPr>
            <w:tcW w:w="1417"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вид топлива&lt;2&gt;</w:t>
            </w:r>
          </w:p>
        </w:tc>
        <w:tc>
          <w:tcPr>
            <w:tcW w:w="560"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71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73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677"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52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01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2"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64"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220"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63" w:type="dxa"/>
            <w:vMerge w:val="restart"/>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476"/>
          <w:jc w:val="center"/>
        </w:trPr>
        <w:tc>
          <w:tcPr>
            <w:tcW w:w="427" w:type="dxa"/>
            <w:vMerge/>
            <w:shd w:val="clear" w:color="FFFFFF" w:fill="FFFFFF"/>
            <w:tcMar>
              <w:top w:w="28" w:type="dxa"/>
              <w:left w:w="62" w:type="dxa"/>
              <w:bottom w:w="28" w:type="dxa"/>
              <w:right w:w="62" w:type="dxa"/>
            </w:tcMar>
          </w:tcPr>
          <w:p w:rsidR="00EC07DE" w:rsidRDefault="00EC07DE"/>
        </w:tc>
        <w:tc>
          <w:tcPr>
            <w:tcW w:w="708" w:type="dxa"/>
            <w:vMerge/>
            <w:shd w:val="clear" w:color="FFFFFF" w:fill="FFFFFF"/>
            <w:tcMar>
              <w:top w:w="28" w:type="dxa"/>
              <w:left w:w="62" w:type="dxa"/>
              <w:bottom w:w="28" w:type="dxa"/>
              <w:right w:w="62" w:type="dxa"/>
            </w:tcMar>
          </w:tcPr>
          <w:p w:rsidR="00EC07DE" w:rsidRDefault="00EC07DE"/>
        </w:tc>
        <w:tc>
          <w:tcPr>
            <w:tcW w:w="993" w:type="dxa"/>
            <w:vMerge/>
            <w:shd w:val="clear" w:color="FFFFFF" w:fill="FFFFFF"/>
            <w:tcMar>
              <w:top w:w="28" w:type="dxa"/>
              <w:left w:w="62" w:type="dxa"/>
              <w:bottom w:w="28" w:type="dxa"/>
              <w:right w:w="62" w:type="dxa"/>
            </w:tcMar>
          </w:tcPr>
          <w:p w:rsidR="00EC07DE" w:rsidRDefault="00EC07DE"/>
        </w:tc>
        <w:tc>
          <w:tcPr>
            <w:tcW w:w="1417"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комплектация</w:t>
            </w:r>
          </w:p>
        </w:tc>
        <w:tc>
          <w:tcPr>
            <w:tcW w:w="560"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71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73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677"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52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01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2"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64"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220"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63" w:type="dxa"/>
            <w:vMerge w:val="restart"/>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476"/>
          <w:jc w:val="center"/>
        </w:trPr>
        <w:tc>
          <w:tcPr>
            <w:tcW w:w="427" w:type="dxa"/>
            <w:vMerge/>
            <w:shd w:val="clear" w:color="FFFFFF" w:fill="FFFFFF"/>
            <w:tcMar>
              <w:top w:w="28" w:type="dxa"/>
              <w:left w:w="62" w:type="dxa"/>
              <w:bottom w:w="28" w:type="dxa"/>
              <w:right w:w="62" w:type="dxa"/>
            </w:tcMar>
          </w:tcPr>
          <w:p w:rsidR="00EC07DE" w:rsidRDefault="00EC07DE"/>
        </w:tc>
        <w:tc>
          <w:tcPr>
            <w:tcW w:w="708" w:type="dxa"/>
            <w:vMerge/>
            <w:shd w:val="clear" w:color="FFFFFF" w:fill="FFFFFF"/>
            <w:tcMar>
              <w:top w:w="28" w:type="dxa"/>
              <w:left w:w="62" w:type="dxa"/>
              <w:bottom w:w="28" w:type="dxa"/>
              <w:right w:w="62" w:type="dxa"/>
            </w:tcMar>
          </w:tcPr>
          <w:p w:rsidR="00EC07DE" w:rsidRDefault="00EC07DE"/>
        </w:tc>
        <w:tc>
          <w:tcPr>
            <w:tcW w:w="993" w:type="dxa"/>
            <w:vMerge/>
            <w:shd w:val="clear" w:color="FFFFFF" w:fill="FFFFFF"/>
            <w:tcMar>
              <w:top w:w="28" w:type="dxa"/>
              <w:left w:w="62" w:type="dxa"/>
              <w:bottom w:w="28" w:type="dxa"/>
              <w:right w:w="62" w:type="dxa"/>
            </w:tcMar>
          </w:tcPr>
          <w:p w:rsidR="00EC07DE" w:rsidRDefault="00EC07DE"/>
        </w:tc>
        <w:tc>
          <w:tcPr>
            <w:tcW w:w="1417"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предельная цена</w:t>
            </w:r>
          </w:p>
        </w:tc>
        <w:tc>
          <w:tcPr>
            <w:tcW w:w="560"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383</w:t>
            </w:r>
          </w:p>
        </w:tc>
        <w:tc>
          <w:tcPr>
            <w:tcW w:w="716" w:type="dxa"/>
            <w:vMerge w:val="restart"/>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рубль</w:t>
            </w:r>
          </w:p>
        </w:tc>
        <w:tc>
          <w:tcPr>
            <w:tcW w:w="173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677"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526"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015"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92"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964" w:type="dxa"/>
            <w:vMerge w:val="restart"/>
            <w:shd w:val="clear" w:color="FFFFFF" w:fill="FFFFFF"/>
            <w:tcMar>
              <w:top w:w="28" w:type="dxa"/>
              <w:left w:w="62" w:type="dxa"/>
              <w:bottom w:w="28" w:type="dxa"/>
              <w:right w:w="62" w:type="dxa"/>
            </w:tcMar>
          </w:tcPr>
          <w:p w:rsidR="00EC07DE" w:rsidRDefault="00EC07DE">
            <w:pPr>
              <w:spacing w:after="0"/>
              <w:rPr>
                <w:sz w:val="20"/>
                <w:highlight w:val="white"/>
              </w:rPr>
            </w:pPr>
          </w:p>
        </w:tc>
        <w:tc>
          <w:tcPr>
            <w:tcW w:w="1220"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63" w:type="dxa"/>
            <w:vMerge w:val="restart"/>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shd w:val="clear" w:color="FFFFFF" w:fill="FFFFFF"/>
            <w:tcMar>
              <w:top w:w="28" w:type="dxa"/>
              <w:left w:w="62" w:type="dxa"/>
              <w:bottom w:w="28" w:type="dxa"/>
              <w:right w:w="62" w:type="dxa"/>
            </w:tcMar>
          </w:tcPr>
          <w:p w:rsidR="00EC07DE" w:rsidRDefault="002A0D8B">
            <w:pPr>
              <w:spacing w:after="0"/>
              <w:jc w:val="center"/>
              <w:rPr>
                <w:sz w:val="20"/>
                <w:highlight w:val="white"/>
              </w:rPr>
            </w:pPr>
            <w:r>
              <w:rPr>
                <w:sz w:val="20"/>
                <w:highlight w:val="white"/>
              </w:rPr>
              <w:t>5</w:t>
            </w:r>
          </w:p>
        </w:tc>
        <w:tc>
          <w:tcPr>
            <w:tcW w:w="708"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31.01.11</w:t>
            </w:r>
          </w:p>
        </w:tc>
        <w:tc>
          <w:tcPr>
            <w:tcW w:w="993"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Мебель металли-ческая для офисов. Пояснения по закупаемой продукции: мебель для сидения, преиму-щественно с металли-ческим каркасом</w:t>
            </w:r>
          </w:p>
        </w:tc>
        <w:tc>
          <w:tcPr>
            <w:tcW w:w="1417"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материал (металл), обивочные материалы</w:t>
            </w:r>
          </w:p>
        </w:tc>
        <w:tc>
          <w:tcPr>
            <w:tcW w:w="560"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716" w:type="dxa"/>
            <w:shd w:val="clear" w:color="FFFFFF" w:fill="FFFFFF"/>
            <w:tcMar>
              <w:top w:w="28" w:type="dxa"/>
              <w:left w:w="62" w:type="dxa"/>
              <w:bottom w:w="28" w:type="dxa"/>
              <w:right w:w="62" w:type="dxa"/>
            </w:tcMar>
          </w:tcPr>
          <w:p w:rsidR="00EC07DE" w:rsidRDefault="00EC07DE">
            <w:pPr>
              <w:spacing w:after="0"/>
              <w:rPr>
                <w:sz w:val="20"/>
                <w:highlight w:val="white"/>
              </w:rPr>
            </w:pPr>
          </w:p>
        </w:tc>
        <w:tc>
          <w:tcPr>
            <w:tcW w:w="1735"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предельное значение – кожа натуральная;</w:t>
            </w:r>
          </w:p>
          <w:p w:rsidR="00EC07DE" w:rsidRDefault="002A0D8B">
            <w:pPr>
              <w:spacing w:after="0"/>
              <w:rPr>
                <w:sz w:val="20"/>
                <w:highlight w:val="white"/>
              </w:rPr>
            </w:pPr>
            <w:r>
              <w:rPr>
                <w:sz w:val="20"/>
                <w:highlight w:val="white"/>
              </w:rPr>
              <w:t>возможные значения: искусственная кожа, мебельный (искусственный) мех, искусственная замша (микрофибра), ткань, нетканые материалы</w:t>
            </w:r>
          </w:p>
        </w:tc>
        <w:tc>
          <w:tcPr>
            <w:tcW w:w="1677"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предельное значение – искусственная кожа;</w:t>
            </w:r>
          </w:p>
          <w:p w:rsidR="00EC07DE" w:rsidRDefault="002A0D8B">
            <w:pPr>
              <w:spacing w:after="0"/>
              <w:rPr>
                <w:sz w:val="20"/>
                <w:highlight w:val="white"/>
              </w:rPr>
            </w:pPr>
            <w:r>
              <w:rPr>
                <w:sz w:val="20"/>
                <w:highlight w:val="white"/>
              </w:rPr>
              <w:t>возможные значения: мебельный (искусственный) мех, искусственная замша (микрофибра), ткань, нетканые материалы</w:t>
            </w:r>
          </w:p>
        </w:tc>
        <w:tc>
          <w:tcPr>
            <w:tcW w:w="1526"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предельное значение – искусственная кожа;</w:t>
            </w:r>
          </w:p>
          <w:p w:rsidR="00EC07DE" w:rsidRDefault="002A0D8B">
            <w:pPr>
              <w:spacing w:after="0"/>
              <w:rPr>
                <w:sz w:val="20"/>
                <w:highlight w:val="white"/>
              </w:rPr>
            </w:pPr>
            <w:r>
              <w:rPr>
                <w:sz w:val="20"/>
                <w:highlight w:val="white"/>
              </w:rPr>
              <w:t>возможные значения: мебельный (искусственный) мех, искусственная замша (микрофибра), ткань, нетканые материалы</w:t>
            </w:r>
          </w:p>
        </w:tc>
        <w:tc>
          <w:tcPr>
            <w:tcW w:w="1015"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предельное значение – искусственная кожа;</w:t>
            </w:r>
          </w:p>
          <w:p w:rsidR="00EC07DE" w:rsidRDefault="002A0D8B">
            <w:pPr>
              <w:spacing w:after="0"/>
              <w:rPr>
                <w:sz w:val="20"/>
                <w:highlight w:val="white"/>
              </w:rPr>
            </w:pPr>
            <w:r>
              <w:rPr>
                <w:sz w:val="20"/>
                <w:highlight w:val="white"/>
              </w:rPr>
              <w:t>возможные значения: мебельный (искусствен-ный) мех, искусствен-ная замша (микрофиб-ра), ткань, нетканые материалы</w:t>
            </w:r>
          </w:p>
        </w:tc>
        <w:tc>
          <w:tcPr>
            <w:tcW w:w="993"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предельное значение – ткань;</w:t>
            </w:r>
          </w:p>
          <w:p w:rsidR="00EC07DE" w:rsidRDefault="002A0D8B">
            <w:pPr>
              <w:spacing w:after="0"/>
              <w:rPr>
                <w:sz w:val="20"/>
                <w:highlight w:val="white"/>
              </w:rPr>
            </w:pPr>
            <w:r>
              <w:rPr>
                <w:sz w:val="20"/>
                <w:highlight w:val="white"/>
              </w:rPr>
              <w:t>возможные значения: нетканые материалы</w:t>
            </w:r>
          </w:p>
        </w:tc>
        <w:tc>
          <w:tcPr>
            <w:tcW w:w="992"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предельное значение – ткань;</w:t>
            </w:r>
          </w:p>
          <w:p w:rsidR="00EC07DE" w:rsidRDefault="002A0D8B">
            <w:pPr>
              <w:spacing w:after="0"/>
              <w:rPr>
                <w:sz w:val="20"/>
                <w:highlight w:val="white"/>
              </w:rPr>
            </w:pPr>
            <w:r>
              <w:rPr>
                <w:sz w:val="20"/>
                <w:highlight w:val="white"/>
              </w:rPr>
              <w:t>возможные значения: нетканые материалы</w:t>
            </w:r>
          </w:p>
        </w:tc>
        <w:tc>
          <w:tcPr>
            <w:tcW w:w="964" w:type="dxa"/>
            <w:shd w:val="clear" w:color="FFFFFF" w:fill="FFFFFF"/>
            <w:tcMar>
              <w:top w:w="28" w:type="dxa"/>
              <w:left w:w="62" w:type="dxa"/>
              <w:bottom w:w="28" w:type="dxa"/>
              <w:right w:w="62" w:type="dxa"/>
            </w:tcMar>
          </w:tcPr>
          <w:p w:rsidR="00EC07DE" w:rsidRDefault="002A0D8B">
            <w:pPr>
              <w:spacing w:after="0"/>
              <w:rPr>
                <w:sz w:val="20"/>
                <w:highlight w:val="white"/>
              </w:rPr>
            </w:pPr>
            <w:r>
              <w:rPr>
                <w:sz w:val="20"/>
                <w:highlight w:val="white"/>
              </w:rPr>
              <w:t>предельное значение – искусственная кожа;</w:t>
            </w:r>
          </w:p>
          <w:p w:rsidR="00EC07DE" w:rsidRDefault="002A0D8B">
            <w:pPr>
              <w:spacing w:after="0"/>
              <w:rPr>
                <w:sz w:val="20"/>
                <w:highlight w:val="white"/>
              </w:rPr>
            </w:pPr>
            <w:r>
              <w:rPr>
                <w:sz w:val="20"/>
                <w:highlight w:val="white"/>
              </w:rPr>
              <w:t xml:space="preserve">возможные значения: мебельный </w:t>
            </w:r>
            <w:r>
              <w:rPr>
                <w:spacing w:val="-4"/>
                <w:sz w:val="20"/>
                <w:highlight w:val="white"/>
              </w:rPr>
              <w:t>(искусствен-</w:t>
            </w:r>
            <w:r>
              <w:rPr>
                <w:sz w:val="20"/>
                <w:highlight w:val="white"/>
              </w:rPr>
              <w:t>ный) мех, искусствен-ная замша (микрофиб-ра), ткань, нетканые материалы</w:t>
            </w:r>
          </w:p>
        </w:tc>
        <w:tc>
          <w:tcPr>
            <w:tcW w:w="1220"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ткань;</w:t>
            </w:r>
          </w:p>
          <w:p w:rsidR="00EC07DE" w:rsidRDefault="002A0D8B">
            <w:pPr>
              <w:spacing w:after="0"/>
              <w:rPr>
                <w:sz w:val="20"/>
              </w:rPr>
            </w:pPr>
            <w:r>
              <w:rPr>
                <w:sz w:val="20"/>
              </w:rPr>
              <w:t>возможные значения: нетканые материалы</w:t>
            </w:r>
          </w:p>
        </w:tc>
        <w:tc>
          <w:tcPr>
            <w:tcW w:w="763"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ткань;</w:t>
            </w:r>
          </w:p>
          <w:p w:rsidR="00EC07DE" w:rsidRDefault="002A0D8B">
            <w:pPr>
              <w:spacing w:after="0"/>
              <w:rPr>
                <w:sz w:val="20"/>
              </w:rPr>
            </w:pPr>
            <w:r>
              <w:rPr>
                <w:sz w:val="20"/>
              </w:rPr>
              <w:t>возмож-ные зна-чения: нетка-ные мате-риалы</w:t>
            </w:r>
          </w:p>
        </w:tc>
      </w:tr>
      <w:tr w:rsidR="00EC07DE">
        <w:trPr>
          <w:trHeight w:val="20"/>
          <w:jc w:val="center"/>
        </w:trPr>
        <w:tc>
          <w:tcPr>
            <w:tcW w:w="427" w:type="dxa"/>
            <w:vMerge w:val="restart"/>
            <w:shd w:val="clear" w:color="FFFFFF" w:fill="FFFFFF"/>
            <w:tcMar>
              <w:top w:w="28" w:type="dxa"/>
              <w:left w:w="62" w:type="dxa"/>
              <w:bottom w:w="28" w:type="dxa"/>
              <w:right w:w="62" w:type="dxa"/>
            </w:tcMar>
          </w:tcPr>
          <w:p w:rsidR="00EC07DE" w:rsidRDefault="002A0D8B">
            <w:pPr>
              <w:spacing w:after="0"/>
              <w:jc w:val="center"/>
              <w:rPr>
                <w:sz w:val="20"/>
              </w:rPr>
            </w:pPr>
            <w:r>
              <w:rPr>
                <w:sz w:val="20"/>
              </w:rPr>
              <w:t>6</w:t>
            </w:r>
          </w:p>
        </w:tc>
        <w:tc>
          <w:tcPr>
            <w:tcW w:w="708" w:type="dxa"/>
            <w:vMerge w:val="restart"/>
            <w:shd w:val="clear" w:color="FFFFFF" w:fill="FFFFFF"/>
            <w:tcMar>
              <w:top w:w="28" w:type="dxa"/>
              <w:left w:w="62" w:type="dxa"/>
              <w:bottom w:w="28" w:type="dxa"/>
              <w:right w:w="62" w:type="dxa"/>
            </w:tcMar>
          </w:tcPr>
          <w:p w:rsidR="00EC07DE" w:rsidRDefault="002A0D8B">
            <w:pPr>
              <w:spacing w:after="0"/>
              <w:rPr>
                <w:sz w:val="20"/>
              </w:rPr>
            </w:pPr>
            <w:r>
              <w:rPr>
                <w:sz w:val="20"/>
              </w:rPr>
              <w:t>31.01.12</w:t>
            </w:r>
          </w:p>
        </w:tc>
        <w:tc>
          <w:tcPr>
            <w:tcW w:w="993" w:type="dxa"/>
            <w:vMerge w:val="restart"/>
            <w:shd w:val="clear" w:color="FFFFFF" w:fill="FFFFFF"/>
            <w:tcMar>
              <w:top w:w="28" w:type="dxa"/>
              <w:left w:w="62" w:type="dxa"/>
              <w:bottom w:w="28" w:type="dxa"/>
              <w:right w:w="62" w:type="dxa"/>
            </w:tcMar>
          </w:tcPr>
          <w:p w:rsidR="00EC07DE" w:rsidRDefault="002A0D8B">
            <w:pPr>
              <w:spacing w:after="0"/>
              <w:rPr>
                <w:sz w:val="20"/>
              </w:rPr>
            </w:pPr>
            <w:r>
              <w:rPr>
                <w:sz w:val="20"/>
              </w:rPr>
              <w:t xml:space="preserve">Мебель деревянная для офисов. Пояснения по закупаемой продукции: мебель для сидения, </w:t>
            </w:r>
            <w:r>
              <w:rPr>
                <w:sz w:val="20"/>
              </w:rPr>
              <w:lastRenderedPageBreak/>
              <w:t>преиму-щественно с деревянным каркасом</w:t>
            </w: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lastRenderedPageBreak/>
              <w:t>материал (вид древесины)</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массив древесины ценных пород (твердолиственных и тропических);</w:t>
            </w:r>
          </w:p>
          <w:p w:rsidR="00EC07DE" w:rsidRDefault="002A0D8B">
            <w:pPr>
              <w:spacing w:after="0"/>
              <w:rPr>
                <w:sz w:val="20"/>
              </w:rPr>
            </w:pPr>
            <w:r>
              <w:rPr>
                <w:sz w:val="20"/>
              </w:rPr>
              <w:t xml:space="preserve">возможные значения: древесина хвойных и </w:t>
            </w:r>
            <w:r>
              <w:rPr>
                <w:sz w:val="20"/>
              </w:rPr>
              <w:lastRenderedPageBreak/>
              <w:t>мягколиственных пород:</w:t>
            </w:r>
          </w:p>
          <w:p w:rsidR="00EC07DE" w:rsidRDefault="002A0D8B">
            <w:pPr>
              <w:spacing w:after="0"/>
              <w:rPr>
                <w:sz w:val="20"/>
              </w:rPr>
            </w:pPr>
            <w:r>
              <w:rPr>
                <w:sz w:val="20"/>
              </w:rPr>
              <w:t>береза, лиственница, сосна, ель</w:t>
            </w:r>
          </w:p>
        </w:tc>
        <w:tc>
          <w:tcPr>
            <w:tcW w:w="1677" w:type="dxa"/>
            <w:shd w:val="clear" w:color="FFFFFF" w:fill="FFFFFF"/>
            <w:tcMar>
              <w:top w:w="28" w:type="dxa"/>
              <w:left w:w="62" w:type="dxa"/>
              <w:bottom w:w="28" w:type="dxa"/>
              <w:right w:w="62" w:type="dxa"/>
            </w:tcMar>
          </w:tcPr>
          <w:p w:rsidR="00EC07DE" w:rsidRDefault="002A0D8B">
            <w:pPr>
              <w:spacing w:after="0"/>
              <w:rPr>
                <w:sz w:val="20"/>
              </w:rPr>
            </w:pPr>
            <w:r>
              <w:rPr>
                <w:sz w:val="20"/>
              </w:rPr>
              <w:lastRenderedPageBreak/>
              <w:t>предельное значение – древесина хвойных и мягколиственных пород:</w:t>
            </w:r>
          </w:p>
          <w:p w:rsidR="00EC07DE" w:rsidRDefault="002A0D8B">
            <w:pPr>
              <w:spacing w:after="0"/>
              <w:rPr>
                <w:sz w:val="20"/>
              </w:rPr>
            </w:pPr>
            <w:r>
              <w:rPr>
                <w:sz w:val="20"/>
              </w:rPr>
              <w:t>береза, лиственница, сосна, ель</w:t>
            </w:r>
          </w:p>
        </w:tc>
        <w:tc>
          <w:tcPr>
            <w:tcW w:w="1526"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древесина хвойных и мягколиственных пород:</w:t>
            </w:r>
          </w:p>
          <w:p w:rsidR="00EC07DE" w:rsidRDefault="002A0D8B">
            <w:pPr>
              <w:spacing w:after="0"/>
              <w:rPr>
                <w:sz w:val="20"/>
              </w:rPr>
            </w:pPr>
            <w:r>
              <w:rPr>
                <w:sz w:val="20"/>
              </w:rPr>
              <w:t>береза, лиственница, сосна, ель</w:t>
            </w:r>
          </w:p>
        </w:tc>
        <w:tc>
          <w:tcPr>
            <w:tcW w:w="1015"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древесина хвойных и мягколис-твенных пород:</w:t>
            </w:r>
          </w:p>
          <w:p w:rsidR="00EC07DE" w:rsidRDefault="002A0D8B">
            <w:pPr>
              <w:spacing w:after="0"/>
              <w:rPr>
                <w:sz w:val="20"/>
              </w:rPr>
            </w:pPr>
            <w:r>
              <w:rPr>
                <w:sz w:val="20"/>
              </w:rPr>
              <w:lastRenderedPageBreak/>
              <w:t xml:space="preserve">береза, </w:t>
            </w:r>
            <w:r>
              <w:rPr>
                <w:spacing w:val="-2"/>
                <w:sz w:val="20"/>
              </w:rPr>
              <w:t>лиственница,</w:t>
            </w:r>
            <w:r>
              <w:rPr>
                <w:sz w:val="20"/>
              </w:rPr>
              <w:t xml:space="preserve"> сосна, ель</w:t>
            </w:r>
          </w:p>
        </w:tc>
        <w:tc>
          <w:tcPr>
            <w:tcW w:w="993" w:type="dxa"/>
            <w:shd w:val="clear" w:color="FFFFFF" w:fill="FFFFFF"/>
            <w:tcMar>
              <w:top w:w="28" w:type="dxa"/>
              <w:left w:w="62" w:type="dxa"/>
              <w:bottom w:w="28" w:type="dxa"/>
              <w:right w:w="62" w:type="dxa"/>
            </w:tcMar>
          </w:tcPr>
          <w:p w:rsidR="00EC07DE" w:rsidRDefault="002A0D8B">
            <w:pPr>
              <w:spacing w:after="0"/>
              <w:rPr>
                <w:sz w:val="20"/>
              </w:rPr>
            </w:pPr>
            <w:r>
              <w:rPr>
                <w:sz w:val="20"/>
              </w:rPr>
              <w:lastRenderedPageBreak/>
              <w:t>предельное значение – древесина хвойных и мягколис-твенных пород:</w:t>
            </w:r>
          </w:p>
          <w:p w:rsidR="00EC07DE" w:rsidRDefault="002A0D8B">
            <w:pPr>
              <w:spacing w:after="0"/>
              <w:rPr>
                <w:sz w:val="20"/>
              </w:rPr>
            </w:pPr>
            <w:r>
              <w:rPr>
                <w:sz w:val="20"/>
              </w:rPr>
              <w:lastRenderedPageBreak/>
              <w:t xml:space="preserve">береза, </w:t>
            </w:r>
            <w:r>
              <w:rPr>
                <w:spacing w:val="-4"/>
                <w:sz w:val="20"/>
              </w:rPr>
              <w:t>лиственница,</w:t>
            </w:r>
            <w:r>
              <w:rPr>
                <w:sz w:val="20"/>
              </w:rPr>
              <w:t xml:space="preserve"> сосна, ель</w:t>
            </w:r>
          </w:p>
        </w:tc>
        <w:tc>
          <w:tcPr>
            <w:tcW w:w="992" w:type="dxa"/>
            <w:shd w:val="clear" w:color="FFFFFF" w:fill="FFFFFF"/>
            <w:tcMar>
              <w:top w:w="28" w:type="dxa"/>
              <w:left w:w="62" w:type="dxa"/>
              <w:bottom w:w="28" w:type="dxa"/>
              <w:right w:w="62" w:type="dxa"/>
            </w:tcMar>
          </w:tcPr>
          <w:p w:rsidR="00EC07DE" w:rsidRDefault="002A0D8B">
            <w:pPr>
              <w:spacing w:after="0"/>
              <w:rPr>
                <w:sz w:val="20"/>
              </w:rPr>
            </w:pPr>
            <w:r>
              <w:rPr>
                <w:sz w:val="20"/>
              </w:rPr>
              <w:lastRenderedPageBreak/>
              <w:t>предельное значение – древесина хвойных и мягколис-твенных пород:</w:t>
            </w:r>
          </w:p>
          <w:p w:rsidR="00EC07DE" w:rsidRDefault="002A0D8B">
            <w:pPr>
              <w:spacing w:after="0"/>
              <w:rPr>
                <w:sz w:val="20"/>
              </w:rPr>
            </w:pPr>
            <w:r>
              <w:rPr>
                <w:sz w:val="20"/>
              </w:rPr>
              <w:lastRenderedPageBreak/>
              <w:t xml:space="preserve">береза, </w:t>
            </w:r>
            <w:r>
              <w:rPr>
                <w:spacing w:val="-4"/>
                <w:sz w:val="20"/>
              </w:rPr>
              <w:t>лиственница,</w:t>
            </w:r>
            <w:r>
              <w:rPr>
                <w:sz w:val="20"/>
              </w:rPr>
              <w:t xml:space="preserve"> сосна, ель</w:t>
            </w: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lastRenderedPageBreak/>
              <w:t>предельное значение – древесина хвойных и мягколис-твенных пород:</w:t>
            </w:r>
          </w:p>
          <w:p w:rsidR="00EC07DE" w:rsidRDefault="002A0D8B">
            <w:pPr>
              <w:spacing w:after="0"/>
              <w:rPr>
                <w:sz w:val="20"/>
              </w:rPr>
            </w:pPr>
            <w:r>
              <w:rPr>
                <w:sz w:val="20"/>
              </w:rPr>
              <w:lastRenderedPageBreak/>
              <w:t>береза, листвен-ница, сосна, ель</w:t>
            </w:r>
          </w:p>
        </w:tc>
        <w:tc>
          <w:tcPr>
            <w:tcW w:w="1220" w:type="dxa"/>
            <w:shd w:val="clear" w:color="FFFFFF" w:fill="FFFFFF"/>
            <w:tcMar>
              <w:top w:w="28" w:type="dxa"/>
              <w:left w:w="62" w:type="dxa"/>
              <w:bottom w:w="28" w:type="dxa"/>
              <w:right w:w="62" w:type="dxa"/>
            </w:tcMar>
          </w:tcPr>
          <w:p w:rsidR="00EC07DE" w:rsidRDefault="002A0D8B">
            <w:pPr>
              <w:spacing w:after="0"/>
              <w:rPr>
                <w:sz w:val="20"/>
              </w:rPr>
            </w:pPr>
            <w:r>
              <w:rPr>
                <w:sz w:val="20"/>
              </w:rPr>
              <w:lastRenderedPageBreak/>
              <w:t>предельное значение – древесина хвойных и мягколиствен-ных пород:</w:t>
            </w:r>
          </w:p>
          <w:p w:rsidR="00EC07DE" w:rsidRDefault="002A0D8B">
            <w:pPr>
              <w:spacing w:after="0"/>
              <w:rPr>
                <w:sz w:val="20"/>
              </w:rPr>
            </w:pPr>
            <w:r>
              <w:rPr>
                <w:sz w:val="20"/>
              </w:rPr>
              <w:t>береза, лиственница, сосна, ель</w:t>
            </w:r>
          </w:p>
        </w:tc>
        <w:tc>
          <w:tcPr>
            <w:tcW w:w="763" w:type="dxa"/>
            <w:shd w:val="clear" w:color="FFFFFF" w:fill="FFFFFF"/>
            <w:tcMar>
              <w:top w:w="28" w:type="dxa"/>
              <w:left w:w="62" w:type="dxa"/>
              <w:bottom w:w="28" w:type="dxa"/>
              <w:right w:w="62" w:type="dxa"/>
            </w:tcMar>
          </w:tcPr>
          <w:p w:rsidR="00EC07DE" w:rsidRDefault="002A0D8B">
            <w:pPr>
              <w:spacing w:after="0"/>
              <w:rPr>
                <w:sz w:val="20"/>
              </w:rPr>
            </w:pPr>
            <w:r>
              <w:rPr>
                <w:sz w:val="20"/>
              </w:rPr>
              <w:t xml:space="preserve">предель-ное зна-чение – древеси-на хвой-ных и </w:t>
            </w:r>
            <w:r>
              <w:rPr>
                <w:spacing w:val="-6"/>
                <w:sz w:val="20"/>
              </w:rPr>
              <w:t>мягколис-</w:t>
            </w:r>
            <w:r>
              <w:rPr>
                <w:sz w:val="20"/>
              </w:rPr>
              <w:t>твенны</w:t>
            </w:r>
            <w:r>
              <w:rPr>
                <w:sz w:val="20"/>
              </w:rPr>
              <w:lastRenderedPageBreak/>
              <w:t>х пород:</w:t>
            </w:r>
          </w:p>
          <w:p w:rsidR="00EC07DE" w:rsidRDefault="002A0D8B">
            <w:pPr>
              <w:spacing w:after="0"/>
              <w:rPr>
                <w:sz w:val="20"/>
              </w:rPr>
            </w:pPr>
            <w:r>
              <w:rPr>
                <w:sz w:val="20"/>
              </w:rPr>
              <w:t>береза, листвен-ница, сосна, ель</w:t>
            </w: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обивочные материалы</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кожа натуральная;</w:t>
            </w:r>
          </w:p>
          <w:p w:rsidR="00EC07DE" w:rsidRDefault="002A0D8B">
            <w:pPr>
              <w:spacing w:after="0"/>
              <w:rPr>
                <w:sz w:val="20"/>
              </w:rPr>
            </w:pPr>
            <w:r>
              <w:rPr>
                <w:sz w:val="20"/>
              </w:rPr>
              <w:t>возможные значения: искусственная кожа; мебельный (искусственный) мех, искусственная замша (микрофибра), ткань, нетканые материалы</w:t>
            </w:r>
          </w:p>
        </w:tc>
        <w:tc>
          <w:tcPr>
            <w:tcW w:w="1677"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искусственная кожа;</w:t>
            </w:r>
          </w:p>
          <w:p w:rsidR="00EC07DE" w:rsidRDefault="002A0D8B">
            <w:pPr>
              <w:spacing w:after="0"/>
              <w:rPr>
                <w:sz w:val="20"/>
              </w:rPr>
            </w:pPr>
            <w:r>
              <w:rPr>
                <w:sz w:val="20"/>
              </w:rPr>
              <w:t>возможные значения: мебельный (искусственный) мех, искусственная замша (микрофибра), ткань, нетканые материалы</w:t>
            </w:r>
          </w:p>
        </w:tc>
        <w:tc>
          <w:tcPr>
            <w:tcW w:w="1526"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искусственная кожа;</w:t>
            </w:r>
          </w:p>
          <w:p w:rsidR="00EC07DE" w:rsidRDefault="002A0D8B">
            <w:pPr>
              <w:spacing w:after="0"/>
              <w:rPr>
                <w:sz w:val="20"/>
              </w:rPr>
            </w:pPr>
            <w:r>
              <w:rPr>
                <w:sz w:val="20"/>
              </w:rPr>
              <w:t>возможные значения: мебельный (искусственный) мех, искусственная замша (микрофибра), ткань, нетканые материалы</w:t>
            </w:r>
          </w:p>
        </w:tc>
        <w:tc>
          <w:tcPr>
            <w:tcW w:w="1015"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искусствен-ная кожа;</w:t>
            </w:r>
          </w:p>
          <w:p w:rsidR="00EC07DE" w:rsidRDefault="002A0D8B">
            <w:pPr>
              <w:spacing w:after="0"/>
              <w:rPr>
                <w:sz w:val="20"/>
              </w:rPr>
            </w:pPr>
            <w:r>
              <w:rPr>
                <w:sz w:val="20"/>
              </w:rPr>
              <w:t>возможные значения: мебельный (искусствен-ный) мех, искусствен-ная замша (микрофиб-ра), ткань, нетканые материалы</w:t>
            </w:r>
          </w:p>
        </w:tc>
        <w:tc>
          <w:tcPr>
            <w:tcW w:w="993"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ткань;</w:t>
            </w:r>
          </w:p>
          <w:p w:rsidR="00EC07DE" w:rsidRDefault="002A0D8B">
            <w:pPr>
              <w:spacing w:after="0"/>
              <w:rPr>
                <w:sz w:val="20"/>
              </w:rPr>
            </w:pPr>
            <w:r>
              <w:rPr>
                <w:sz w:val="20"/>
              </w:rPr>
              <w:t>возможное значение – нетканые материалы</w:t>
            </w:r>
          </w:p>
        </w:tc>
        <w:tc>
          <w:tcPr>
            <w:tcW w:w="992"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ткань;</w:t>
            </w:r>
          </w:p>
          <w:p w:rsidR="00EC07DE" w:rsidRDefault="002A0D8B">
            <w:pPr>
              <w:spacing w:after="0"/>
              <w:rPr>
                <w:sz w:val="20"/>
              </w:rPr>
            </w:pPr>
            <w:r>
              <w:rPr>
                <w:sz w:val="20"/>
              </w:rPr>
              <w:t>возможное значение – нетканые материалы</w:t>
            </w: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искусствен-ная кожа;</w:t>
            </w:r>
          </w:p>
          <w:p w:rsidR="00EC07DE" w:rsidRDefault="002A0D8B">
            <w:pPr>
              <w:spacing w:after="0"/>
              <w:rPr>
                <w:sz w:val="20"/>
              </w:rPr>
            </w:pPr>
            <w:r>
              <w:rPr>
                <w:sz w:val="20"/>
              </w:rPr>
              <w:t>возможные значения:</w:t>
            </w:r>
          </w:p>
          <w:p w:rsidR="00EC07DE" w:rsidRDefault="002A0D8B">
            <w:pPr>
              <w:spacing w:after="0"/>
              <w:rPr>
                <w:sz w:val="20"/>
              </w:rPr>
            </w:pPr>
            <w:r>
              <w:rPr>
                <w:sz w:val="20"/>
              </w:rPr>
              <w:t xml:space="preserve">мебельный </w:t>
            </w:r>
            <w:r>
              <w:rPr>
                <w:spacing w:val="-4"/>
                <w:sz w:val="20"/>
              </w:rPr>
              <w:t>(искусствен-</w:t>
            </w:r>
            <w:r>
              <w:rPr>
                <w:sz w:val="20"/>
              </w:rPr>
              <w:t>ный) мех, искусствен-ная замша (микрофиб-ра), ткань, нетканые материалы</w:t>
            </w:r>
          </w:p>
        </w:tc>
        <w:tc>
          <w:tcPr>
            <w:tcW w:w="1220"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ткань;</w:t>
            </w:r>
          </w:p>
          <w:p w:rsidR="00EC07DE" w:rsidRDefault="002A0D8B">
            <w:pPr>
              <w:spacing w:after="0"/>
              <w:rPr>
                <w:sz w:val="20"/>
              </w:rPr>
            </w:pPr>
            <w:r>
              <w:rPr>
                <w:sz w:val="20"/>
              </w:rPr>
              <w:t>возможное значение – нетканые материалы</w:t>
            </w:r>
          </w:p>
        </w:tc>
        <w:tc>
          <w:tcPr>
            <w:tcW w:w="763"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 ткань;</w:t>
            </w:r>
          </w:p>
          <w:p w:rsidR="00EC07DE" w:rsidRDefault="002A0D8B">
            <w:pPr>
              <w:spacing w:after="0"/>
              <w:rPr>
                <w:sz w:val="20"/>
              </w:rPr>
            </w:pPr>
            <w:r>
              <w:rPr>
                <w:sz w:val="20"/>
              </w:rPr>
              <w:t>возмож-ное зна-чение – нетка-ные мате-риалы</w:t>
            </w:r>
          </w:p>
        </w:tc>
      </w:tr>
      <w:tr w:rsidR="00EC07DE">
        <w:trPr>
          <w:trHeight w:val="20"/>
          <w:jc w:val="center"/>
        </w:trPr>
        <w:tc>
          <w:tcPr>
            <w:tcW w:w="427" w:type="dxa"/>
            <w:vMerge w:val="restart"/>
            <w:shd w:val="clear" w:color="FFFFFF" w:fill="FFFFFF"/>
            <w:tcMar>
              <w:top w:w="28" w:type="dxa"/>
              <w:left w:w="62" w:type="dxa"/>
              <w:bottom w:w="28" w:type="dxa"/>
              <w:right w:w="62" w:type="dxa"/>
            </w:tcMar>
          </w:tcPr>
          <w:p w:rsidR="00EC07DE" w:rsidRDefault="002A0D8B">
            <w:pPr>
              <w:keepNext/>
              <w:spacing w:after="0"/>
              <w:jc w:val="center"/>
              <w:rPr>
                <w:sz w:val="20"/>
              </w:rPr>
            </w:pPr>
            <w:r>
              <w:rPr>
                <w:sz w:val="20"/>
              </w:rPr>
              <w:t>7</w:t>
            </w:r>
          </w:p>
        </w:tc>
        <w:tc>
          <w:tcPr>
            <w:tcW w:w="708" w:type="dxa"/>
            <w:vMerge w:val="restart"/>
            <w:shd w:val="clear" w:color="FFFFFF" w:fill="FFFFFF"/>
            <w:tcMar>
              <w:top w:w="28" w:type="dxa"/>
              <w:left w:w="62" w:type="dxa"/>
              <w:bottom w:w="28" w:type="dxa"/>
              <w:right w:w="62" w:type="dxa"/>
            </w:tcMar>
          </w:tcPr>
          <w:p w:rsidR="00EC07DE" w:rsidRDefault="002A0D8B">
            <w:pPr>
              <w:keepNext/>
              <w:spacing w:after="0"/>
              <w:rPr>
                <w:sz w:val="20"/>
              </w:rPr>
            </w:pPr>
            <w:r>
              <w:rPr>
                <w:sz w:val="20"/>
              </w:rPr>
              <w:t>49.32.11</w:t>
            </w:r>
          </w:p>
        </w:tc>
        <w:tc>
          <w:tcPr>
            <w:tcW w:w="993" w:type="dxa"/>
            <w:vMerge w:val="restart"/>
            <w:shd w:val="clear" w:color="FFFFFF" w:fill="FFFFFF"/>
            <w:tcMar>
              <w:top w:w="28" w:type="dxa"/>
              <w:left w:w="62" w:type="dxa"/>
              <w:bottom w:w="28" w:type="dxa"/>
              <w:right w:w="62" w:type="dxa"/>
            </w:tcMar>
          </w:tcPr>
          <w:p w:rsidR="00EC07DE" w:rsidRDefault="002A0D8B">
            <w:pPr>
              <w:keepNext/>
              <w:spacing w:after="0"/>
              <w:rPr>
                <w:sz w:val="20"/>
              </w:rPr>
            </w:pPr>
            <w:r>
              <w:rPr>
                <w:sz w:val="20"/>
              </w:rPr>
              <w:t>Услуги такси</w:t>
            </w:r>
          </w:p>
        </w:tc>
        <w:tc>
          <w:tcPr>
            <w:tcW w:w="1417" w:type="dxa"/>
            <w:shd w:val="clear" w:color="FFFFFF" w:fill="FFFFFF"/>
            <w:tcMar>
              <w:top w:w="28" w:type="dxa"/>
              <w:left w:w="62" w:type="dxa"/>
              <w:bottom w:w="28" w:type="dxa"/>
              <w:right w:w="62" w:type="dxa"/>
            </w:tcMar>
          </w:tcPr>
          <w:p w:rsidR="00EC07DE" w:rsidRDefault="002A0D8B">
            <w:pPr>
              <w:keepNext/>
              <w:spacing w:after="0"/>
              <w:rPr>
                <w:sz w:val="20"/>
              </w:rPr>
            </w:pPr>
            <w:r>
              <w:rPr>
                <w:sz w:val="20"/>
              </w:rPr>
              <w:t>мощность двигателя автомобиля</w:t>
            </w:r>
          </w:p>
        </w:tc>
        <w:tc>
          <w:tcPr>
            <w:tcW w:w="560" w:type="dxa"/>
            <w:shd w:val="clear" w:color="FFFFFF" w:fill="FFFFFF"/>
            <w:tcMar>
              <w:top w:w="28" w:type="dxa"/>
              <w:left w:w="62" w:type="dxa"/>
              <w:bottom w:w="28" w:type="dxa"/>
              <w:right w:w="62" w:type="dxa"/>
            </w:tcMar>
          </w:tcPr>
          <w:p w:rsidR="00EC07DE" w:rsidRDefault="002A0D8B">
            <w:pPr>
              <w:keepNext/>
              <w:spacing w:after="0"/>
              <w:jc w:val="center"/>
              <w:rPr>
                <w:sz w:val="20"/>
              </w:rPr>
            </w:pPr>
            <w:r>
              <w:rPr>
                <w:sz w:val="20"/>
              </w:rPr>
              <w:t>251</w:t>
            </w:r>
          </w:p>
        </w:tc>
        <w:tc>
          <w:tcPr>
            <w:tcW w:w="716" w:type="dxa"/>
            <w:shd w:val="clear" w:color="FFFFFF" w:fill="FFFFFF"/>
            <w:tcMar>
              <w:top w:w="28" w:type="dxa"/>
              <w:left w:w="62" w:type="dxa"/>
              <w:bottom w:w="28" w:type="dxa"/>
              <w:right w:w="62" w:type="dxa"/>
            </w:tcMar>
          </w:tcPr>
          <w:p w:rsidR="00EC07DE" w:rsidRDefault="002A0D8B">
            <w:pPr>
              <w:keepNext/>
              <w:spacing w:after="0"/>
              <w:rPr>
                <w:sz w:val="20"/>
              </w:rPr>
            </w:pPr>
            <w:r>
              <w:rPr>
                <w:sz w:val="20"/>
              </w:rPr>
              <w:t>лошади-ная сила</w:t>
            </w:r>
          </w:p>
        </w:tc>
        <w:tc>
          <w:tcPr>
            <w:tcW w:w="1735" w:type="dxa"/>
            <w:shd w:val="clear" w:color="FFFFFF" w:fill="FFFFFF"/>
            <w:tcMar>
              <w:top w:w="28" w:type="dxa"/>
              <w:left w:w="62" w:type="dxa"/>
              <w:bottom w:w="28" w:type="dxa"/>
              <w:right w:w="62" w:type="dxa"/>
            </w:tcMar>
          </w:tcPr>
          <w:p w:rsidR="00EC07DE" w:rsidRDefault="002A0D8B">
            <w:pPr>
              <w:keepNext/>
              <w:spacing w:after="0"/>
              <w:rPr>
                <w:sz w:val="20"/>
              </w:rPr>
            </w:pPr>
            <w:r>
              <w:rPr>
                <w:sz w:val="20"/>
              </w:rPr>
              <w:t>не более 200</w:t>
            </w:r>
          </w:p>
        </w:tc>
        <w:tc>
          <w:tcPr>
            <w:tcW w:w="1677" w:type="dxa"/>
            <w:shd w:val="clear" w:color="FFFFFF" w:fill="FFFFFF"/>
            <w:tcMar>
              <w:top w:w="28" w:type="dxa"/>
              <w:left w:w="62" w:type="dxa"/>
              <w:bottom w:w="28" w:type="dxa"/>
              <w:right w:w="62" w:type="dxa"/>
            </w:tcMar>
          </w:tcPr>
          <w:p w:rsidR="00EC07DE" w:rsidRDefault="002A0D8B">
            <w:pPr>
              <w:keepNext/>
              <w:spacing w:after="0"/>
              <w:rPr>
                <w:sz w:val="20"/>
              </w:rPr>
            </w:pPr>
            <w:r>
              <w:rPr>
                <w:sz w:val="20"/>
              </w:rPr>
              <w:t>не более 150</w:t>
            </w:r>
          </w:p>
        </w:tc>
        <w:tc>
          <w:tcPr>
            <w:tcW w:w="1526" w:type="dxa"/>
            <w:shd w:val="clear" w:color="FFFFFF" w:fill="FFFFFF"/>
            <w:tcMar>
              <w:top w:w="28" w:type="dxa"/>
              <w:left w:w="62" w:type="dxa"/>
              <w:bottom w:w="28" w:type="dxa"/>
              <w:right w:w="62" w:type="dxa"/>
            </w:tcMar>
          </w:tcPr>
          <w:p w:rsidR="00EC07DE" w:rsidRDefault="002A0D8B">
            <w:pPr>
              <w:keepNext/>
              <w:spacing w:after="0"/>
              <w:rPr>
                <w:sz w:val="20"/>
              </w:rPr>
            </w:pPr>
            <w:r>
              <w:rPr>
                <w:sz w:val="20"/>
              </w:rPr>
              <w:t>не более 120</w:t>
            </w:r>
          </w:p>
        </w:tc>
        <w:tc>
          <w:tcPr>
            <w:tcW w:w="1015" w:type="dxa"/>
            <w:shd w:val="clear" w:color="FFFFFF" w:fill="FFFFFF"/>
            <w:tcMar>
              <w:top w:w="28" w:type="dxa"/>
              <w:left w:w="62" w:type="dxa"/>
              <w:bottom w:w="28" w:type="dxa"/>
              <w:right w:w="62" w:type="dxa"/>
            </w:tcMar>
          </w:tcPr>
          <w:p w:rsidR="00EC07DE" w:rsidRDefault="00EC07DE">
            <w:pPr>
              <w:keepNext/>
              <w:spacing w:after="0"/>
              <w:rPr>
                <w:sz w:val="20"/>
              </w:rPr>
            </w:pPr>
          </w:p>
        </w:tc>
        <w:tc>
          <w:tcPr>
            <w:tcW w:w="993" w:type="dxa"/>
            <w:shd w:val="clear" w:color="FFFFFF" w:fill="FFFFFF"/>
            <w:tcMar>
              <w:top w:w="28" w:type="dxa"/>
              <w:left w:w="62" w:type="dxa"/>
              <w:bottom w:w="28" w:type="dxa"/>
              <w:right w:w="62" w:type="dxa"/>
            </w:tcMar>
          </w:tcPr>
          <w:p w:rsidR="00EC07DE" w:rsidRDefault="00EC07DE">
            <w:pPr>
              <w:keepNext/>
              <w:spacing w:after="0"/>
              <w:rPr>
                <w:sz w:val="20"/>
              </w:rPr>
            </w:pPr>
          </w:p>
        </w:tc>
        <w:tc>
          <w:tcPr>
            <w:tcW w:w="992" w:type="dxa"/>
            <w:shd w:val="clear" w:color="FFFFFF" w:fill="FFFFFF"/>
            <w:tcMar>
              <w:top w:w="28" w:type="dxa"/>
              <w:left w:w="62" w:type="dxa"/>
              <w:bottom w:w="28" w:type="dxa"/>
              <w:right w:w="62" w:type="dxa"/>
            </w:tcMar>
          </w:tcPr>
          <w:p w:rsidR="00EC07DE" w:rsidRDefault="00EC07DE">
            <w:pPr>
              <w:keepNext/>
              <w:spacing w:after="0"/>
              <w:rPr>
                <w:sz w:val="20"/>
              </w:rPr>
            </w:pPr>
          </w:p>
        </w:tc>
        <w:tc>
          <w:tcPr>
            <w:tcW w:w="964" w:type="dxa"/>
            <w:shd w:val="clear" w:color="FFFFFF" w:fill="FFFFFF"/>
            <w:tcMar>
              <w:top w:w="28" w:type="dxa"/>
              <w:left w:w="62" w:type="dxa"/>
              <w:bottom w:w="28" w:type="dxa"/>
              <w:right w:w="62" w:type="dxa"/>
            </w:tcMar>
          </w:tcPr>
          <w:p w:rsidR="00EC07DE" w:rsidRDefault="002A0D8B">
            <w:pPr>
              <w:keepNext/>
              <w:spacing w:after="0"/>
              <w:rPr>
                <w:sz w:val="20"/>
              </w:rPr>
            </w:pPr>
            <w:r>
              <w:rPr>
                <w:sz w:val="20"/>
              </w:rPr>
              <w:t>не более 150</w:t>
            </w:r>
          </w:p>
        </w:tc>
        <w:tc>
          <w:tcPr>
            <w:tcW w:w="1220" w:type="dxa"/>
            <w:shd w:val="clear" w:color="FFFFFF" w:fill="FFFFFF"/>
            <w:tcMar>
              <w:top w:w="28" w:type="dxa"/>
              <w:left w:w="62" w:type="dxa"/>
              <w:bottom w:w="28" w:type="dxa"/>
              <w:right w:w="62" w:type="dxa"/>
            </w:tcMar>
          </w:tcPr>
          <w:p w:rsidR="00EC07DE" w:rsidRDefault="00EC07DE">
            <w:pPr>
              <w:keepNext/>
              <w:spacing w:after="0"/>
              <w:rPr>
                <w:sz w:val="20"/>
              </w:rPr>
            </w:pPr>
          </w:p>
        </w:tc>
        <w:tc>
          <w:tcPr>
            <w:tcW w:w="763" w:type="dxa"/>
            <w:shd w:val="clear" w:color="FFFFFF" w:fill="FFFFFF"/>
            <w:tcMar>
              <w:top w:w="28" w:type="dxa"/>
              <w:left w:w="62" w:type="dxa"/>
              <w:bottom w:w="28" w:type="dxa"/>
              <w:right w:w="62" w:type="dxa"/>
            </w:tcMar>
          </w:tcPr>
          <w:p w:rsidR="00EC07DE" w:rsidRDefault="00EC07DE">
            <w:pPr>
              <w:keepNext/>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тип коробки передач автомобиля</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автоматическая или вариаторная</w:t>
            </w:r>
          </w:p>
        </w:tc>
        <w:tc>
          <w:tcPr>
            <w:tcW w:w="1677"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автоматическая или вариаторная</w:t>
            </w:r>
          </w:p>
        </w:tc>
        <w:tc>
          <w:tcPr>
            <w:tcW w:w="1526"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автоматическая или вариаторная</w:t>
            </w: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 xml:space="preserve">предельное значение: автомати-ческая </w:t>
            </w:r>
            <w:r>
              <w:rPr>
                <w:sz w:val="20"/>
              </w:rPr>
              <w:lastRenderedPageBreak/>
              <w:t>или вариатор-ная</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комплектация автомобиля</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w:t>
            </w:r>
          </w:p>
          <w:p w:rsidR="00EC07DE" w:rsidRDefault="002A0D8B">
            <w:pPr>
              <w:spacing w:after="0"/>
              <w:rPr>
                <w:sz w:val="20"/>
              </w:rPr>
            </w:pPr>
            <w:r>
              <w:rPr>
                <w:sz w:val="20"/>
              </w:rPr>
              <w:t>электроподогрев передних и задних сидений;</w:t>
            </w:r>
          </w:p>
          <w:p w:rsidR="00EC07DE" w:rsidRDefault="002A0D8B">
            <w:pPr>
              <w:spacing w:after="0"/>
              <w:rPr>
                <w:sz w:val="20"/>
              </w:rPr>
            </w:pPr>
            <w:r>
              <w:rPr>
                <w:sz w:val="20"/>
              </w:rPr>
              <w:t>климат-контроль</w:t>
            </w:r>
          </w:p>
        </w:tc>
        <w:tc>
          <w:tcPr>
            <w:tcW w:w="1677"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w:t>
            </w:r>
          </w:p>
          <w:p w:rsidR="00EC07DE" w:rsidRDefault="002A0D8B">
            <w:pPr>
              <w:spacing w:after="0"/>
              <w:rPr>
                <w:sz w:val="20"/>
              </w:rPr>
            </w:pPr>
            <w:r>
              <w:rPr>
                <w:sz w:val="20"/>
              </w:rPr>
              <w:t>климат-контроль</w:t>
            </w:r>
          </w:p>
        </w:tc>
        <w:tc>
          <w:tcPr>
            <w:tcW w:w="1526"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w:t>
            </w:r>
          </w:p>
          <w:p w:rsidR="00EC07DE" w:rsidRDefault="002A0D8B">
            <w:pPr>
              <w:spacing w:after="0"/>
              <w:rPr>
                <w:sz w:val="20"/>
              </w:rPr>
            </w:pPr>
            <w:r>
              <w:rPr>
                <w:sz w:val="20"/>
              </w:rPr>
              <w:t>кондиционер</w:t>
            </w: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w:t>
            </w:r>
          </w:p>
          <w:p w:rsidR="00EC07DE" w:rsidRDefault="002A0D8B">
            <w:pPr>
              <w:spacing w:after="0"/>
              <w:rPr>
                <w:sz w:val="20"/>
              </w:rPr>
            </w:pPr>
            <w:r>
              <w:rPr>
                <w:sz w:val="20"/>
              </w:rPr>
              <w:t>климат-контроль</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время предоставления автомобиля потребителю</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63 часов в месяц</w:t>
            </w:r>
          </w:p>
        </w:tc>
        <w:tc>
          <w:tcPr>
            <w:tcW w:w="1677" w:type="dxa"/>
            <w:shd w:val="clear" w:color="FFFFFF" w:fill="FFFFFF"/>
            <w:tcMar>
              <w:top w:w="28" w:type="dxa"/>
              <w:left w:w="62" w:type="dxa"/>
              <w:bottom w:w="28" w:type="dxa"/>
              <w:right w:w="62" w:type="dxa"/>
            </w:tcMar>
          </w:tcPr>
          <w:p w:rsidR="00EC07DE" w:rsidRDefault="00EC07DE">
            <w:pPr>
              <w:spacing w:after="0"/>
              <w:rPr>
                <w:sz w:val="20"/>
              </w:rPr>
            </w:pPr>
          </w:p>
        </w:tc>
        <w:tc>
          <w:tcPr>
            <w:tcW w:w="1526" w:type="dxa"/>
            <w:shd w:val="clear" w:color="FFFFFF" w:fill="FFFFFF"/>
            <w:tcMar>
              <w:top w:w="28" w:type="dxa"/>
              <w:left w:w="62" w:type="dxa"/>
              <w:bottom w:w="28" w:type="dxa"/>
              <w:right w:w="62" w:type="dxa"/>
            </w:tcMar>
          </w:tcPr>
          <w:p w:rsidR="00EC07DE" w:rsidRDefault="00EC07DE">
            <w:pPr>
              <w:spacing w:after="0"/>
              <w:rPr>
                <w:sz w:val="20"/>
              </w:rPr>
            </w:pP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63 часов в месяц</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val="restart"/>
            <w:shd w:val="clear" w:color="FFFFFF" w:fill="FFFFFF"/>
            <w:tcMar>
              <w:top w:w="28" w:type="dxa"/>
              <w:left w:w="62" w:type="dxa"/>
              <w:bottom w:w="28" w:type="dxa"/>
              <w:right w:w="62" w:type="dxa"/>
            </w:tcMar>
          </w:tcPr>
          <w:p w:rsidR="00EC07DE" w:rsidRDefault="002A0D8B">
            <w:pPr>
              <w:spacing w:after="0"/>
              <w:jc w:val="center"/>
              <w:rPr>
                <w:sz w:val="20"/>
              </w:rPr>
            </w:pPr>
            <w:r>
              <w:rPr>
                <w:sz w:val="20"/>
              </w:rPr>
              <w:t>8</w:t>
            </w:r>
          </w:p>
        </w:tc>
        <w:tc>
          <w:tcPr>
            <w:tcW w:w="708" w:type="dxa"/>
            <w:vMerge w:val="restart"/>
            <w:shd w:val="clear" w:color="FFFFFF" w:fill="FFFFFF"/>
            <w:tcMar>
              <w:top w:w="28" w:type="dxa"/>
              <w:left w:w="62" w:type="dxa"/>
              <w:bottom w:w="28" w:type="dxa"/>
              <w:right w:w="62" w:type="dxa"/>
            </w:tcMar>
          </w:tcPr>
          <w:p w:rsidR="00EC07DE" w:rsidRDefault="002A0D8B">
            <w:pPr>
              <w:spacing w:after="0"/>
              <w:rPr>
                <w:sz w:val="20"/>
              </w:rPr>
            </w:pPr>
            <w:r>
              <w:rPr>
                <w:sz w:val="20"/>
              </w:rPr>
              <w:t>49.32.12</w:t>
            </w:r>
          </w:p>
        </w:tc>
        <w:tc>
          <w:tcPr>
            <w:tcW w:w="993" w:type="dxa"/>
            <w:vMerge w:val="restart"/>
            <w:shd w:val="clear" w:color="FFFFFF" w:fill="FFFFFF"/>
            <w:tcMar>
              <w:top w:w="28" w:type="dxa"/>
              <w:left w:w="62" w:type="dxa"/>
              <w:bottom w:w="28" w:type="dxa"/>
              <w:right w:w="62" w:type="dxa"/>
            </w:tcMar>
          </w:tcPr>
          <w:p w:rsidR="00EC07DE" w:rsidRDefault="002A0D8B">
            <w:pPr>
              <w:spacing w:after="0"/>
              <w:rPr>
                <w:sz w:val="20"/>
              </w:rPr>
            </w:pPr>
            <w:r>
              <w:rPr>
                <w:sz w:val="20"/>
              </w:rPr>
              <w:t>Услуги по аренде легковых автомоби-лей с водителем</w:t>
            </w: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мощность двигателя автомобиля</w:t>
            </w:r>
          </w:p>
        </w:tc>
        <w:tc>
          <w:tcPr>
            <w:tcW w:w="560"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251</w:t>
            </w:r>
          </w:p>
        </w:tc>
        <w:tc>
          <w:tcPr>
            <w:tcW w:w="716" w:type="dxa"/>
            <w:shd w:val="clear" w:color="FFFFFF" w:fill="FFFFFF"/>
            <w:tcMar>
              <w:top w:w="28" w:type="dxa"/>
              <w:left w:w="62" w:type="dxa"/>
              <w:bottom w:w="28" w:type="dxa"/>
              <w:right w:w="62" w:type="dxa"/>
            </w:tcMar>
          </w:tcPr>
          <w:p w:rsidR="00EC07DE" w:rsidRDefault="002A0D8B">
            <w:pPr>
              <w:spacing w:after="0"/>
              <w:rPr>
                <w:sz w:val="20"/>
              </w:rPr>
            </w:pPr>
            <w:r>
              <w:rPr>
                <w:sz w:val="20"/>
              </w:rPr>
              <w:t>лошади-ная сила</w:t>
            </w:r>
          </w:p>
        </w:tc>
        <w:tc>
          <w:tcPr>
            <w:tcW w:w="1735"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200</w:t>
            </w:r>
          </w:p>
        </w:tc>
        <w:tc>
          <w:tcPr>
            <w:tcW w:w="1677"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150</w:t>
            </w:r>
          </w:p>
        </w:tc>
        <w:tc>
          <w:tcPr>
            <w:tcW w:w="1526"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120</w:t>
            </w: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150</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тип коробки передач автомобиля</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автоматическая или вариаторная</w:t>
            </w:r>
          </w:p>
        </w:tc>
        <w:tc>
          <w:tcPr>
            <w:tcW w:w="1677"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автоматическая или вариаторная</w:t>
            </w:r>
          </w:p>
        </w:tc>
        <w:tc>
          <w:tcPr>
            <w:tcW w:w="1526"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механическая</w:t>
            </w: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автомати-ческая или вариатор-ная</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комплектация автомобиля</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w:t>
            </w:r>
          </w:p>
          <w:p w:rsidR="00EC07DE" w:rsidRDefault="002A0D8B">
            <w:pPr>
              <w:spacing w:after="0"/>
              <w:rPr>
                <w:sz w:val="20"/>
              </w:rPr>
            </w:pPr>
            <w:r>
              <w:rPr>
                <w:sz w:val="20"/>
              </w:rPr>
              <w:t>электроподогрев передних и задних сидений; полноразмерное запасное колесо;</w:t>
            </w:r>
          </w:p>
          <w:p w:rsidR="00EC07DE" w:rsidRDefault="002A0D8B">
            <w:pPr>
              <w:spacing w:after="0"/>
              <w:rPr>
                <w:sz w:val="20"/>
              </w:rPr>
            </w:pPr>
            <w:r>
              <w:rPr>
                <w:sz w:val="20"/>
              </w:rPr>
              <w:t>электроусилитель или гидроусилитель рулевого управления;</w:t>
            </w:r>
          </w:p>
          <w:p w:rsidR="00EC07DE" w:rsidRDefault="002A0D8B">
            <w:pPr>
              <w:spacing w:after="0"/>
              <w:rPr>
                <w:sz w:val="20"/>
              </w:rPr>
            </w:pPr>
            <w:r>
              <w:rPr>
                <w:sz w:val="20"/>
              </w:rPr>
              <w:lastRenderedPageBreak/>
              <w:t>электростеклоподъем-ники всех дверей;</w:t>
            </w:r>
          </w:p>
          <w:p w:rsidR="00EC07DE" w:rsidRDefault="002A0D8B">
            <w:pPr>
              <w:spacing w:after="0"/>
              <w:rPr>
                <w:sz w:val="20"/>
              </w:rPr>
            </w:pPr>
            <w:r>
              <w:rPr>
                <w:sz w:val="20"/>
              </w:rPr>
              <w:t>навигационная система на русском языке;</w:t>
            </w:r>
          </w:p>
          <w:p w:rsidR="00EC07DE" w:rsidRDefault="002A0D8B">
            <w:pPr>
              <w:spacing w:after="0"/>
              <w:rPr>
                <w:sz w:val="20"/>
              </w:rPr>
            </w:pPr>
            <w:r>
              <w:rPr>
                <w:sz w:val="20"/>
              </w:rPr>
              <w:t>коммуникационная система с AUX/USB-разъемами;</w:t>
            </w:r>
          </w:p>
          <w:p w:rsidR="00EC07DE" w:rsidRDefault="002A0D8B">
            <w:pPr>
              <w:spacing w:after="0"/>
              <w:rPr>
                <w:sz w:val="20"/>
              </w:rPr>
            </w:pPr>
            <w:r>
              <w:rPr>
                <w:sz w:val="20"/>
              </w:rPr>
              <w:t>фронтальные и боковые подушки безопасности для первого ряда сидений;</w:t>
            </w:r>
          </w:p>
          <w:p w:rsidR="00EC07DE" w:rsidRDefault="002A0D8B">
            <w:pPr>
              <w:spacing w:after="0"/>
              <w:rPr>
                <w:sz w:val="20"/>
              </w:rPr>
            </w:pPr>
            <w:r>
              <w:rPr>
                <w:sz w:val="20"/>
              </w:rPr>
              <w:t>боковые подушки безопасности для второго ряда сидений;</w:t>
            </w:r>
          </w:p>
          <w:p w:rsidR="00EC07DE" w:rsidRDefault="002A0D8B">
            <w:pPr>
              <w:spacing w:after="0"/>
              <w:rPr>
                <w:sz w:val="20"/>
              </w:rPr>
            </w:pPr>
            <w:r>
              <w:rPr>
                <w:sz w:val="20"/>
              </w:rPr>
              <w:t>шторки безопасности;</w:t>
            </w:r>
          </w:p>
          <w:p w:rsidR="00EC07DE" w:rsidRDefault="002A0D8B">
            <w:pPr>
              <w:spacing w:after="0"/>
              <w:rPr>
                <w:sz w:val="20"/>
              </w:rPr>
            </w:pPr>
            <w:r>
              <w:rPr>
                <w:sz w:val="20"/>
              </w:rPr>
              <w:t>конструкция передних сидений, снижающая вероятность травмы шеи;</w:t>
            </w:r>
          </w:p>
          <w:p w:rsidR="00EC07DE" w:rsidRDefault="002A0D8B">
            <w:pPr>
              <w:spacing w:after="0"/>
              <w:rPr>
                <w:sz w:val="20"/>
              </w:rPr>
            </w:pPr>
            <w:r>
              <w:rPr>
                <w:sz w:val="20"/>
              </w:rPr>
              <w:t>климат-контроль,</w:t>
            </w:r>
          </w:p>
          <w:p w:rsidR="00EC07DE" w:rsidRDefault="002A0D8B">
            <w:pPr>
              <w:spacing w:after="0"/>
              <w:rPr>
                <w:sz w:val="20"/>
              </w:rPr>
            </w:pPr>
            <w:r>
              <w:rPr>
                <w:sz w:val="20"/>
              </w:rPr>
              <w:t>круиз-контроль,</w:t>
            </w:r>
          </w:p>
          <w:p w:rsidR="00EC07DE" w:rsidRDefault="002A0D8B">
            <w:pPr>
              <w:spacing w:after="0"/>
              <w:rPr>
                <w:sz w:val="20"/>
              </w:rPr>
            </w:pPr>
            <w:r>
              <w:rPr>
                <w:sz w:val="20"/>
              </w:rPr>
              <w:t>противотуманные фары</w:t>
            </w:r>
          </w:p>
        </w:tc>
        <w:tc>
          <w:tcPr>
            <w:tcW w:w="1677" w:type="dxa"/>
            <w:shd w:val="clear" w:color="FFFFFF" w:fill="FFFFFF"/>
            <w:tcMar>
              <w:top w:w="28" w:type="dxa"/>
              <w:left w:w="62" w:type="dxa"/>
              <w:bottom w:w="28" w:type="dxa"/>
              <w:right w:w="62" w:type="dxa"/>
            </w:tcMar>
          </w:tcPr>
          <w:p w:rsidR="00EC07DE" w:rsidRDefault="002A0D8B">
            <w:pPr>
              <w:spacing w:after="0"/>
              <w:rPr>
                <w:sz w:val="20"/>
              </w:rPr>
            </w:pPr>
            <w:r>
              <w:rPr>
                <w:sz w:val="20"/>
              </w:rPr>
              <w:lastRenderedPageBreak/>
              <w:t>предельное значение:</w:t>
            </w:r>
          </w:p>
          <w:p w:rsidR="00EC07DE" w:rsidRDefault="002A0D8B">
            <w:pPr>
              <w:spacing w:after="0"/>
              <w:rPr>
                <w:sz w:val="20"/>
              </w:rPr>
            </w:pPr>
            <w:r>
              <w:rPr>
                <w:sz w:val="20"/>
              </w:rPr>
              <w:t>электроподогрев передних сидений, полноразмерное запасное колесо;</w:t>
            </w:r>
          </w:p>
          <w:p w:rsidR="00EC07DE" w:rsidRDefault="002A0D8B">
            <w:pPr>
              <w:spacing w:after="0"/>
              <w:rPr>
                <w:sz w:val="20"/>
              </w:rPr>
            </w:pPr>
            <w:r>
              <w:rPr>
                <w:sz w:val="20"/>
              </w:rPr>
              <w:t>электроусилитель или гидроусилитель рулевого управления;</w:t>
            </w:r>
          </w:p>
          <w:p w:rsidR="00EC07DE" w:rsidRDefault="002A0D8B">
            <w:pPr>
              <w:spacing w:after="0"/>
              <w:rPr>
                <w:sz w:val="20"/>
              </w:rPr>
            </w:pPr>
            <w:r>
              <w:rPr>
                <w:sz w:val="20"/>
              </w:rPr>
              <w:lastRenderedPageBreak/>
              <w:t>электростеклоподъем-ники всех дверей;</w:t>
            </w:r>
          </w:p>
          <w:p w:rsidR="00EC07DE" w:rsidRDefault="002A0D8B">
            <w:pPr>
              <w:spacing w:after="0"/>
              <w:rPr>
                <w:sz w:val="20"/>
              </w:rPr>
            </w:pPr>
            <w:r>
              <w:rPr>
                <w:sz w:val="20"/>
              </w:rPr>
              <w:t>фронтальные и боковые подушки безопасности;</w:t>
            </w:r>
          </w:p>
          <w:p w:rsidR="00EC07DE" w:rsidRDefault="002A0D8B">
            <w:pPr>
              <w:spacing w:after="0"/>
              <w:rPr>
                <w:sz w:val="20"/>
              </w:rPr>
            </w:pPr>
            <w:r>
              <w:rPr>
                <w:sz w:val="20"/>
              </w:rPr>
              <w:t>климат-контроль,</w:t>
            </w:r>
          </w:p>
          <w:p w:rsidR="00EC07DE" w:rsidRDefault="002A0D8B">
            <w:pPr>
              <w:spacing w:after="0"/>
              <w:rPr>
                <w:sz w:val="20"/>
              </w:rPr>
            </w:pPr>
            <w:r>
              <w:rPr>
                <w:sz w:val="20"/>
              </w:rPr>
              <w:t>круиз-контроль;</w:t>
            </w:r>
          </w:p>
          <w:p w:rsidR="00EC07DE" w:rsidRDefault="002A0D8B">
            <w:pPr>
              <w:spacing w:after="0"/>
              <w:rPr>
                <w:sz w:val="20"/>
              </w:rPr>
            </w:pPr>
            <w:r>
              <w:rPr>
                <w:sz w:val="20"/>
              </w:rPr>
              <w:t>противотуманные фары</w:t>
            </w:r>
          </w:p>
        </w:tc>
        <w:tc>
          <w:tcPr>
            <w:tcW w:w="1526" w:type="dxa"/>
            <w:shd w:val="clear" w:color="FFFFFF" w:fill="FFFFFF"/>
            <w:tcMar>
              <w:top w:w="28" w:type="dxa"/>
              <w:left w:w="62" w:type="dxa"/>
              <w:bottom w:w="28" w:type="dxa"/>
              <w:right w:w="62" w:type="dxa"/>
            </w:tcMar>
          </w:tcPr>
          <w:p w:rsidR="00EC07DE" w:rsidRDefault="002A0D8B">
            <w:pPr>
              <w:spacing w:after="0"/>
              <w:rPr>
                <w:sz w:val="20"/>
              </w:rPr>
            </w:pPr>
            <w:r>
              <w:rPr>
                <w:sz w:val="20"/>
              </w:rPr>
              <w:lastRenderedPageBreak/>
              <w:t>предельное значение:</w:t>
            </w:r>
          </w:p>
          <w:p w:rsidR="00EC07DE" w:rsidRDefault="002A0D8B">
            <w:pPr>
              <w:spacing w:after="0"/>
              <w:rPr>
                <w:sz w:val="20"/>
              </w:rPr>
            </w:pPr>
            <w:r>
              <w:rPr>
                <w:sz w:val="20"/>
              </w:rPr>
              <w:t>кондиционер;</w:t>
            </w:r>
          </w:p>
          <w:p w:rsidR="00EC07DE" w:rsidRDefault="002A0D8B">
            <w:pPr>
              <w:spacing w:after="0"/>
              <w:rPr>
                <w:sz w:val="20"/>
              </w:rPr>
            </w:pPr>
            <w:r>
              <w:rPr>
                <w:sz w:val="20"/>
              </w:rPr>
              <w:t>электроусилитель или гидроусилитель рулевого управления;</w:t>
            </w:r>
          </w:p>
          <w:p w:rsidR="00EC07DE" w:rsidRDefault="002A0D8B">
            <w:pPr>
              <w:spacing w:after="0"/>
              <w:rPr>
                <w:sz w:val="20"/>
              </w:rPr>
            </w:pPr>
            <w:r>
              <w:rPr>
                <w:sz w:val="20"/>
              </w:rPr>
              <w:t>электростекло-подъемники всех дверей;</w:t>
            </w:r>
          </w:p>
          <w:p w:rsidR="00EC07DE" w:rsidRDefault="002A0D8B">
            <w:pPr>
              <w:spacing w:after="0"/>
              <w:rPr>
                <w:sz w:val="20"/>
              </w:rPr>
            </w:pPr>
            <w:r>
              <w:rPr>
                <w:sz w:val="20"/>
              </w:rPr>
              <w:lastRenderedPageBreak/>
              <w:t>фронтальные и боковые подушки безопасности;</w:t>
            </w:r>
          </w:p>
          <w:p w:rsidR="00EC07DE" w:rsidRDefault="002A0D8B">
            <w:pPr>
              <w:spacing w:after="0"/>
              <w:rPr>
                <w:sz w:val="20"/>
              </w:rPr>
            </w:pPr>
            <w:r>
              <w:rPr>
                <w:sz w:val="20"/>
              </w:rPr>
              <w:t>противотуманные фары</w:t>
            </w: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w:t>
            </w:r>
          </w:p>
          <w:p w:rsidR="00EC07DE" w:rsidRDefault="002A0D8B">
            <w:pPr>
              <w:spacing w:after="0"/>
              <w:rPr>
                <w:sz w:val="20"/>
              </w:rPr>
            </w:pPr>
            <w:r>
              <w:rPr>
                <w:sz w:val="20"/>
              </w:rPr>
              <w:t>климат-контроль;</w:t>
            </w:r>
          </w:p>
          <w:p w:rsidR="00EC07DE" w:rsidRDefault="002A0D8B">
            <w:pPr>
              <w:spacing w:after="0"/>
              <w:rPr>
                <w:sz w:val="20"/>
              </w:rPr>
            </w:pPr>
            <w:r>
              <w:rPr>
                <w:sz w:val="20"/>
              </w:rPr>
              <w:t>передние и задние электро-стекло-</w:t>
            </w:r>
            <w:r>
              <w:rPr>
                <w:spacing w:val="-4"/>
                <w:sz w:val="20"/>
              </w:rPr>
              <w:t>подъемники;</w:t>
            </w:r>
          </w:p>
          <w:p w:rsidR="00EC07DE" w:rsidRDefault="002A0D8B">
            <w:pPr>
              <w:spacing w:after="0"/>
              <w:rPr>
                <w:sz w:val="20"/>
              </w:rPr>
            </w:pPr>
            <w:r>
              <w:rPr>
                <w:sz w:val="20"/>
              </w:rPr>
              <w:t xml:space="preserve">электроуси-литель </w:t>
            </w:r>
            <w:r>
              <w:rPr>
                <w:sz w:val="20"/>
              </w:rPr>
              <w:lastRenderedPageBreak/>
              <w:t>или гидроуси-литель рулевого управления;</w:t>
            </w:r>
          </w:p>
          <w:p w:rsidR="00EC07DE" w:rsidRDefault="002A0D8B">
            <w:pPr>
              <w:spacing w:after="0"/>
              <w:rPr>
                <w:sz w:val="20"/>
              </w:rPr>
            </w:pPr>
            <w:r>
              <w:rPr>
                <w:sz w:val="20"/>
              </w:rPr>
              <w:t>фронталь-ные подушки безопас-ности;</w:t>
            </w:r>
          </w:p>
          <w:p w:rsidR="00EC07DE" w:rsidRDefault="002A0D8B">
            <w:pPr>
              <w:spacing w:after="0"/>
              <w:rPr>
                <w:sz w:val="20"/>
              </w:rPr>
            </w:pPr>
            <w:r>
              <w:rPr>
                <w:sz w:val="20"/>
              </w:rPr>
              <w:t>противоту-манные фары</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время предоставления автомобиля потребителю</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105 часов в месяц</w:t>
            </w:r>
          </w:p>
        </w:tc>
        <w:tc>
          <w:tcPr>
            <w:tcW w:w="1677" w:type="dxa"/>
            <w:shd w:val="clear" w:color="FFFFFF" w:fill="FFFFFF"/>
            <w:tcMar>
              <w:top w:w="28" w:type="dxa"/>
              <w:left w:w="62" w:type="dxa"/>
              <w:bottom w:w="28" w:type="dxa"/>
              <w:right w:w="62" w:type="dxa"/>
            </w:tcMar>
          </w:tcPr>
          <w:p w:rsidR="00EC07DE" w:rsidRDefault="00EC07DE">
            <w:pPr>
              <w:spacing w:after="0"/>
              <w:rPr>
                <w:sz w:val="20"/>
              </w:rPr>
            </w:pPr>
          </w:p>
        </w:tc>
        <w:tc>
          <w:tcPr>
            <w:tcW w:w="1526" w:type="dxa"/>
            <w:shd w:val="clear" w:color="FFFFFF" w:fill="FFFFFF"/>
            <w:tcMar>
              <w:top w:w="28" w:type="dxa"/>
              <w:left w:w="62" w:type="dxa"/>
              <w:bottom w:w="28" w:type="dxa"/>
              <w:right w:w="62" w:type="dxa"/>
            </w:tcMar>
          </w:tcPr>
          <w:p w:rsidR="00EC07DE" w:rsidRDefault="00EC07DE">
            <w:pPr>
              <w:spacing w:after="0"/>
              <w:rPr>
                <w:sz w:val="20"/>
              </w:rPr>
            </w:pP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63 часов в месяц</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val="restart"/>
            <w:shd w:val="clear" w:color="FFFFFF" w:fill="FFFFFF"/>
            <w:tcMar>
              <w:top w:w="28" w:type="dxa"/>
              <w:left w:w="62" w:type="dxa"/>
              <w:bottom w:w="28" w:type="dxa"/>
              <w:right w:w="62" w:type="dxa"/>
            </w:tcMar>
          </w:tcPr>
          <w:p w:rsidR="00EC07DE" w:rsidRDefault="002A0D8B">
            <w:pPr>
              <w:spacing w:after="0"/>
              <w:jc w:val="center"/>
              <w:rPr>
                <w:sz w:val="20"/>
              </w:rPr>
            </w:pPr>
            <w:r>
              <w:rPr>
                <w:sz w:val="20"/>
              </w:rPr>
              <w:t>9</w:t>
            </w:r>
          </w:p>
        </w:tc>
        <w:tc>
          <w:tcPr>
            <w:tcW w:w="708" w:type="dxa"/>
            <w:vMerge w:val="restart"/>
            <w:shd w:val="clear" w:color="FFFFFF" w:fill="FFFFFF"/>
            <w:tcMar>
              <w:top w:w="28" w:type="dxa"/>
              <w:left w:w="62" w:type="dxa"/>
              <w:bottom w:w="28" w:type="dxa"/>
              <w:right w:w="62" w:type="dxa"/>
            </w:tcMar>
          </w:tcPr>
          <w:p w:rsidR="00EC07DE" w:rsidRDefault="002A0D8B">
            <w:pPr>
              <w:spacing w:after="0"/>
              <w:rPr>
                <w:sz w:val="20"/>
              </w:rPr>
            </w:pPr>
            <w:r>
              <w:rPr>
                <w:sz w:val="20"/>
              </w:rPr>
              <w:t>77.11.10</w:t>
            </w:r>
          </w:p>
        </w:tc>
        <w:tc>
          <w:tcPr>
            <w:tcW w:w="993" w:type="dxa"/>
            <w:vMerge w:val="restart"/>
            <w:shd w:val="clear" w:color="FFFFFF" w:fill="FFFFFF"/>
            <w:tcMar>
              <w:top w:w="28" w:type="dxa"/>
              <w:left w:w="62" w:type="dxa"/>
              <w:bottom w:w="28" w:type="dxa"/>
              <w:right w:w="62" w:type="dxa"/>
            </w:tcMar>
          </w:tcPr>
          <w:p w:rsidR="00EC07DE" w:rsidRDefault="002A0D8B" w:rsidP="001B03CC">
            <w:pPr>
              <w:autoSpaceDE w:val="0"/>
              <w:autoSpaceDN w:val="0"/>
              <w:adjustRightInd w:val="0"/>
              <w:spacing w:before="0" w:after="0"/>
              <w:rPr>
                <w:sz w:val="20"/>
              </w:rPr>
            </w:pPr>
            <w:r>
              <w:rPr>
                <w:sz w:val="20"/>
              </w:rPr>
              <w:t xml:space="preserve">Услуги по аренде и лизингу </w:t>
            </w:r>
            <w:r>
              <w:rPr>
                <w:sz w:val="20"/>
              </w:rPr>
              <w:lastRenderedPageBreak/>
              <w:t>легковых автомоби-лей и легких автотранс-портных средств</w:t>
            </w:r>
            <w:r w:rsidR="001B03CC">
              <w:rPr>
                <w:sz w:val="20"/>
                <w:lang w:eastAsia="zh-CN"/>
              </w:rPr>
              <w:t xml:space="preserve"> (не более 3,5 т) без водителя</w:t>
            </w:r>
            <w:r>
              <w:rPr>
                <w:sz w:val="20"/>
              </w:rPr>
              <w:t>. Пояснения по требуемой услуге: услуга по аренде и лизингу легковых автомоби-лей без водителя</w:t>
            </w:r>
            <w:r w:rsidR="001B03CC">
              <w:rPr>
                <w:sz w:val="20"/>
              </w:rPr>
              <w:t>;</w:t>
            </w:r>
          </w:p>
          <w:p w:rsidR="001B03CC" w:rsidRDefault="001B03CC" w:rsidP="001B03CC">
            <w:pPr>
              <w:autoSpaceDE w:val="0"/>
              <w:autoSpaceDN w:val="0"/>
              <w:adjustRightInd w:val="0"/>
              <w:spacing w:before="0" w:after="0"/>
              <w:rPr>
                <w:sz w:val="20"/>
              </w:rPr>
            </w:pPr>
            <w:r>
              <w:rPr>
                <w:sz w:val="20"/>
                <w:lang w:eastAsia="zh-CN"/>
              </w:rPr>
              <w:t>услуга по аренде и лизингу легких (до 3,5 т) автотранспортных средств без водителя</w:t>
            </w: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lastRenderedPageBreak/>
              <w:t>мощность двигателя автомобиля</w:t>
            </w:r>
          </w:p>
        </w:tc>
        <w:tc>
          <w:tcPr>
            <w:tcW w:w="560"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251</w:t>
            </w:r>
          </w:p>
        </w:tc>
        <w:tc>
          <w:tcPr>
            <w:tcW w:w="716" w:type="dxa"/>
            <w:shd w:val="clear" w:color="FFFFFF" w:fill="FFFFFF"/>
            <w:tcMar>
              <w:top w:w="28" w:type="dxa"/>
              <w:left w:w="62" w:type="dxa"/>
              <w:bottom w:w="28" w:type="dxa"/>
              <w:right w:w="62" w:type="dxa"/>
            </w:tcMar>
          </w:tcPr>
          <w:p w:rsidR="00EC07DE" w:rsidRDefault="002A0D8B">
            <w:pPr>
              <w:spacing w:after="0"/>
              <w:rPr>
                <w:sz w:val="20"/>
              </w:rPr>
            </w:pPr>
            <w:r>
              <w:rPr>
                <w:sz w:val="20"/>
              </w:rPr>
              <w:t>лошади-ная сила</w:t>
            </w:r>
          </w:p>
        </w:tc>
        <w:tc>
          <w:tcPr>
            <w:tcW w:w="1735"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200</w:t>
            </w:r>
          </w:p>
        </w:tc>
        <w:tc>
          <w:tcPr>
            <w:tcW w:w="1677"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150</w:t>
            </w:r>
          </w:p>
        </w:tc>
        <w:tc>
          <w:tcPr>
            <w:tcW w:w="1526"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120</w:t>
            </w: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150</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тип коробки передач автомобиля</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автоматическая или вариаторная</w:t>
            </w:r>
          </w:p>
        </w:tc>
        <w:tc>
          <w:tcPr>
            <w:tcW w:w="1677"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автоматическая или вариаторная</w:t>
            </w:r>
          </w:p>
        </w:tc>
        <w:tc>
          <w:tcPr>
            <w:tcW w:w="1526"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механическая</w:t>
            </w: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 автомати-ческая или вариатор-ная</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0"/>
          <w:jc w:val="center"/>
        </w:trPr>
        <w:tc>
          <w:tcPr>
            <w:tcW w:w="427"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комплектация автомобиля</w:t>
            </w:r>
          </w:p>
        </w:tc>
        <w:tc>
          <w:tcPr>
            <w:tcW w:w="560" w:type="dxa"/>
            <w:shd w:val="clear" w:color="FFFFFF" w:fill="FFFFFF"/>
            <w:tcMar>
              <w:top w:w="28" w:type="dxa"/>
              <w:left w:w="62" w:type="dxa"/>
              <w:bottom w:w="28" w:type="dxa"/>
              <w:right w:w="62" w:type="dxa"/>
            </w:tcMar>
          </w:tcPr>
          <w:p w:rsidR="00EC07DE" w:rsidRDefault="00EC07DE">
            <w:pPr>
              <w:spacing w:after="0"/>
              <w:rPr>
                <w:sz w:val="20"/>
              </w:rPr>
            </w:pPr>
          </w:p>
        </w:tc>
        <w:tc>
          <w:tcPr>
            <w:tcW w:w="716" w:type="dxa"/>
            <w:shd w:val="clear" w:color="FFFFFF" w:fill="FFFFFF"/>
            <w:tcMar>
              <w:top w:w="28" w:type="dxa"/>
              <w:left w:w="62" w:type="dxa"/>
              <w:bottom w:w="28" w:type="dxa"/>
              <w:right w:w="62" w:type="dxa"/>
            </w:tcMar>
          </w:tcPr>
          <w:p w:rsidR="00EC07DE" w:rsidRDefault="00EC07DE">
            <w:pPr>
              <w:spacing w:after="0"/>
              <w:rPr>
                <w:sz w:val="20"/>
              </w:rPr>
            </w:pPr>
          </w:p>
        </w:tc>
        <w:tc>
          <w:tcPr>
            <w:tcW w:w="1735"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w:t>
            </w:r>
          </w:p>
          <w:p w:rsidR="00EC07DE" w:rsidRDefault="002A0D8B">
            <w:pPr>
              <w:spacing w:after="0"/>
              <w:rPr>
                <w:sz w:val="20"/>
              </w:rPr>
            </w:pPr>
            <w:r>
              <w:rPr>
                <w:sz w:val="20"/>
              </w:rPr>
              <w:t>электроподогрев передних и задних сидений;</w:t>
            </w:r>
          </w:p>
          <w:p w:rsidR="00EC07DE" w:rsidRDefault="002A0D8B">
            <w:pPr>
              <w:spacing w:after="0"/>
              <w:rPr>
                <w:sz w:val="20"/>
              </w:rPr>
            </w:pPr>
            <w:r>
              <w:rPr>
                <w:sz w:val="20"/>
              </w:rPr>
              <w:t>полноразмерное запасное колесо;</w:t>
            </w:r>
          </w:p>
          <w:p w:rsidR="00EC07DE" w:rsidRDefault="002A0D8B">
            <w:pPr>
              <w:spacing w:after="0"/>
              <w:rPr>
                <w:sz w:val="20"/>
              </w:rPr>
            </w:pPr>
            <w:r>
              <w:rPr>
                <w:sz w:val="20"/>
              </w:rPr>
              <w:t>электроусилитель или гидроусилитель рулевого управления;</w:t>
            </w:r>
          </w:p>
          <w:p w:rsidR="00EC07DE" w:rsidRDefault="002A0D8B">
            <w:pPr>
              <w:spacing w:after="0"/>
              <w:rPr>
                <w:sz w:val="20"/>
              </w:rPr>
            </w:pPr>
            <w:r>
              <w:rPr>
                <w:sz w:val="20"/>
              </w:rPr>
              <w:t>электростеклоподъем-ники всех дверей;</w:t>
            </w:r>
          </w:p>
          <w:p w:rsidR="00EC07DE" w:rsidRDefault="002A0D8B">
            <w:pPr>
              <w:spacing w:after="0"/>
              <w:rPr>
                <w:sz w:val="20"/>
              </w:rPr>
            </w:pPr>
            <w:r>
              <w:rPr>
                <w:sz w:val="20"/>
              </w:rPr>
              <w:t>навигационная система на русском языке;</w:t>
            </w:r>
          </w:p>
          <w:p w:rsidR="00EC07DE" w:rsidRDefault="002A0D8B">
            <w:pPr>
              <w:spacing w:after="0"/>
              <w:rPr>
                <w:sz w:val="20"/>
              </w:rPr>
            </w:pPr>
            <w:r>
              <w:rPr>
                <w:sz w:val="20"/>
              </w:rPr>
              <w:t>коммуникационная система с AUX/USB-разъемами;</w:t>
            </w:r>
          </w:p>
          <w:p w:rsidR="00EC07DE" w:rsidRDefault="002A0D8B">
            <w:pPr>
              <w:spacing w:after="0"/>
              <w:rPr>
                <w:sz w:val="20"/>
              </w:rPr>
            </w:pPr>
            <w:r>
              <w:rPr>
                <w:sz w:val="20"/>
              </w:rPr>
              <w:t>фронтальные и боковые подушки безопасности для первого ряда сидений;</w:t>
            </w:r>
          </w:p>
          <w:p w:rsidR="00EC07DE" w:rsidRDefault="002A0D8B">
            <w:pPr>
              <w:spacing w:after="0"/>
              <w:rPr>
                <w:sz w:val="20"/>
              </w:rPr>
            </w:pPr>
            <w:r>
              <w:rPr>
                <w:sz w:val="20"/>
              </w:rPr>
              <w:t xml:space="preserve">боковые подушки безопасности для </w:t>
            </w:r>
            <w:r>
              <w:rPr>
                <w:sz w:val="20"/>
              </w:rPr>
              <w:lastRenderedPageBreak/>
              <w:t>второго ряда сидений;</w:t>
            </w:r>
          </w:p>
          <w:p w:rsidR="00EC07DE" w:rsidRDefault="002A0D8B">
            <w:pPr>
              <w:spacing w:after="0"/>
              <w:rPr>
                <w:sz w:val="20"/>
              </w:rPr>
            </w:pPr>
            <w:r>
              <w:rPr>
                <w:sz w:val="20"/>
              </w:rPr>
              <w:t>шторки безопасности;</w:t>
            </w:r>
          </w:p>
          <w:p w:rsidR="00EC07DE" w:rsidRDefault="002A0D8B">
            <w:pPr>
              <w:spacing w:after="0"/>
              <w:rPr>
                <w:sz w:val="20"/>
              </w:rPr>
            </w:pPr>
            <w:r>
              <w:rPr>
                <w:sz w:val="20"/>
              </w:rPr>
              <w:t>конструкция передних сидений, снижающая вероятность травмы шеи;</w:t>
            </w:r>
          </w:p>
          <w:p w:rsidR="00EC07DE" w:rsidRDefault="002A0D8B">
            <w:pPr>
              <w:spacing w:after="0"/>
              <w:rPr>
                <w:sz w:val="20"/>
              </w:rPr>
            </w:pPr>
            <w:r>
              <w:rPr>
                <w:sz w:val="20"/>
              </w:rPr>
              <w:t>климат-контроль,</w:t>
            </w:r>
          </w:p>
          <w:p w:rsidR="00EC07DE" w:rsidRDefault="002A0D8B">
            <w:pPr>
              <w:spacing w:after="0"/>
              <w:rPr>
                <w:sz w:val="20"/>
              </w:rPr>
            </w:pPr>
            <w:r>
              <w:rPr>
                <w:sz w:val="20"/>
              </w:rPr>
              <w:t>круиз-контроль,</w:t>
            </w:r>
          </w:p>
          <w:p w:rsidR="00EC07DE" w:rsidRDefault="002A0D8B">
            <w:pPr>
              <w:spacing w:after="0"/>
              <w:rPr>
                <w:sz w:val="20"/>
              </w:rPr>
            </w:pPr>
            <w:r>
              <w:rPr>
                <w:sz w:val="20"/>
              </w:rPr>
              <w:t>противотуманные фары</w:t>
            </w:r>
          </w:p>
        </w:tc>
        <w:tc>
          <w:tcPr>
            <w:tcW w:w="1677" w:type="dxa"/>
            <w:shd w:val="clear" w:color="FFFFFF" w:fill="FFFFFF"/>
            <w:tcMar>
              <w:top w:w="28" w:type="dxa"/>
              <w:left w:w="62" w:type="dxa"/>
              <w:bottom w:w="28" w:type="dxa"/>
              <w:right w:w="62" w:type="dxa"/>
            </w:tcMar>
          </w:tcPr>
          <w:p w:rsidR="00EC07DE" w:rsidRDefault="002A0D8B">
            <w:pPr>
              <w:spacing w:after="0"/>
              <w:rPr>
                <w:sz w:val="20"/>
              </w:rPr>
            </w:pPr>
            <w:r>
              <w:rPr>
                <w:sz w:val="20"/>
              </w:rPr>
              <w:lastRenderedPageBreak/>
              <w:t>предельное значение:</w:t>
            </w:r>
          </w:p>
          <w:p w:rsidR="00EC07DE" w:rsidRDefault="002A0D8B">
            <w:pPr>
              <w:spacing w:after="0"/>
              <w:rPr>
                <w:sz w:val="20"/>
              </w:rPr>
            </w:pPr>
            <w:r>
              <w:rPr>
                <w:sz w:val="20"/>
              </w:rPr>
              <w:t>электроподогрев передних сидений,</w:t>
            </w:r>
          </w:p>
          <w:p w:rsidR="00EC07DE" w:rsidRDefault="002A0D8B">
            <w:pPr>
              <w:spacing w:after="0"/>
              <w:rPr>
                <w:sz w:val="20"/>
              </w:rPr>
            </w:pPr>
            <w:r>
              <w:rPr>
                <w:sz w:val="20"/>
              </w:rPr>
              <w:t>полноразмерное запасное колесо;</w:t>
            </w:r>
          </w:p>
          <w:p w:rsidR="00EC07DE" w:rsidRDefault="002A0D8B">
            <w:pPr>
              <w:spacing w:after="0"/>
              <w:rPr>
                <w:sz w:val="20"/>
              </w:rPr>
            </w:pPr>
            <w:r>
              <w:rPr>
                <w:sz w:val="20"/>
              </w:rPr>
              <w:t>электроусилитель или гидроусилитель рулевого управления;</w:t>
            </w:r>
          </w:p>
          <w:p w:rsidR="00EC07DE" w:rsidRDefault="002A0D8B">
            <w:pPr>
              <w:spacing w:after="0"/>
              <w:rPr>
                <w:sz w:val="20"/>
              </w:rPr>
            </w:pPr>
            <w:r>
              <w:rPr>
                <w:sz w:val="20"/>
              </w:rPr>
              <w:t>электростеклоподъем-ники всех дверей;</w:t>
            </w:r>
          </w:p>
          <w:p w:rsidR="00EC07DE" w:rsidRDefault="002A0D8B">
            <w:pPr>
              <w:spacing w:after="0"/>
              <w:rPr>
                <w:sz w:val="20"/>
              </w:rPr>
            </w:pPr>
            <w:r>
              <w:rPr>
                <w:sz w:val="20"/>
              </w:rPr>
              <w:t>фронтальные и боковые подушки безопасности;</w:t>
            </w:r>
          </w:p>
          <w:p w:rsidR="00EC07DE" w:rsidRDefault="002A0D8B">
            <w:pPr>
              <w:spacing w:after="0"/>
              <w:rPr>
                <w:sz w:val="20"/>
              </w:rPr>
            </w:pPr>
            <w:r>
              <w:rPr>
                <w:sz w:val="20"/>
              </w:rPr>
              <w:t>климат-контроль,</w:t>
            </w:r>
          </w:p>
          <w:p w:rsidR="00EC07DE" w:rsidRDefault="002A0D8B">
            <w:pPr>
              <w:spacing w:after="0"/>
              <w:rPr>
                <w:sz w:val="20"/>
              </w:rPr>
            </w:pPr>
            <w:r>
              <w:rPr>
                <w:sz w:val="20"/>
              </w:rPr>
              <w:t>круиз-контроль;</w:t>
            </w:r>
          </w:p>
          <w:p w:rsidR="00EC07DE" w:rsidRDefault="002A0D8B">
            <w:pPr>
              <w:spacing w:after="0"/>
              <w:rPr>
                <w:sz w:val="20"/>
              </w:rPr>
            </w:pPr>
            <w:r>
              <w:rPr>
                <w:sz w:val="20"/>
              </w:rPr>
              <w:t>противотуманные фары</w:t>
            </w:r>
          </w:p>
        </w:tc>
        <w:tc>
          <w:tcPr>
            <w:tcW w:w="1526"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w:t>
            </w:r>
          </w:p>
          <w:p w:rsidR="00EC07DE" w:rsidRDefault="002A0D8B">
            <w:pPr>
              <w:spacing w:after="0"/>
              <w:rPr>
                <w:sz w:val="20"/>
              </w:rPr>
            </w:pPr>
            <w:r>
              <w:rPr>
                <w:sz w:val="20"/>
              </w:rPr>
              <w:t>кондиционер;</w:t>
            </w:r>
          </w:p>
          <w:p w:rsidR="00EC07DE" w:rsidRDefault="002A0D8B">
            <w:pPr>
              <w:spacing w:after="0"/>
              <w:rPr>
                <w:sz w:val="20"/>
              </w:rPr>
            </w:pPr>
            <w:r>
              <w:rPr>
                <w:sz w:val="20"/>
              </w:rPr>
              <w:t>электроусилитель или гидроусилитель рулевого управления;</w:t>
            </w:r>
          </w:p>
          <w:p w:rsidR="00EC07DE" w:rsidRDefault="002A0D8B">
            <w:pPr>
              <w:spacing w:after="0"/>
              <w:rPr>
                <w:sz w:val="20"/>
              </w:rPr>
            </w:pPr>
            <w:r>
              <w:rPr>
                <w:sz w:val="20"/>
              </w:rPr>
              <w:t>электростекло-подъемники всех дверей;</w:t>
            </w:r>
          </w:p>
          <w:p w:rsidR="00EC07DE" w:rsidRDefault="002A0D8B">
            <w:pPr>
              <w:spacing w:after="0"/>
              <w:rPr>
                <w:sz w:val="20"/>
              </w:rPr>
            </w:pPr>
            <w:r>
              <w:rPr>
                <w:sz w:val="20"/>
              </w:rPr>
              <w:t>фронтальные и боковые подушки безопасности;</w:t>
            </w:r>
          </w:p>
          <w:p w:rsidR="00EC07DE" w:rsidRDefault="002A0D8B">
            <w:pPr>
              <w:spacing w:after="0"/>
              <w:rPr>
                <w:sz w:val="20"/>
              </w:rPr>
            </w:pPr>
            <w:r>
              <w:rPr>
                <w:sz w:val="20"/>
              </w:rPr>
              <w:t>противотуманные фары</w:t>
            </w:r>
          </w:p>
        </w:tc>
        <w:tc>
          <w:tcPr>
            <w:tcW w:w="1015" w:type="dxa"/>
            <w:shd w:val="clear" w:color="FFFFFF" w:fill="FFFFFF"/>
            <w:tcMar>
              <w:top w:w="28" w:type="dxa"/>
              <w:left w:w="62" w:type="dxa"/>
              <w:bottom w:w="28" w:type="dxa"/>
              <w:right w:w="62" w:type="dxa"/>
            </w:tcMar>
          </w:tcPr>
          <w:p w:rsidR="00EC07DE" w:rsidRDefault="00EC07DE">
            <w:pPr>
              <w:spacing w:after="0"/>
              <w:rPr>
                <w:sz w:val="20"/>
              </w:rPr>
            </w:pP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предельное значение:</w:t>
            </w:r>
          </w:p>
          <w:p w:rsidR="00EC07DE" w:rsidRDefault="002A0D8B">
            <w:pPr>
              <w:spacing w:after="0"/>
              <w:rPr>
                <w:sz w:val="20"/>
              </w:rPr>
            </w:pPr>
            <w:r>
              <w:rPr>
                <w:sz w:val="20"/>
              </w:rPr>
              <w:t>климат-контроль;</w:t>
            </w:r>
          </w:p>
          <w:p w:rsidR="00EC07DE" w:rsidRDefault="002A0D8B">
            <w:pPr>
              <w:spacing w:after="0"/>
              <w:rPr>
                <w:sz w:val="20"/>
              </w:rPr>
            </w:pPr>
            <w:r>
              <w:rPr>
                <w:sz w:val="20"/>
              </w:rPr>
              <w:t>передние и задние электро-стекло-</w:t>
            </w:r>
            <w:r>
              <w:rPr>
                <w:spacing w:val="-4"/>
                <w:sz w:val="20"/>
              </w:rPr>
              <w:t>подъемники;</w:t>
            </w:r>
          </w:p>
          <w:p w:rsidR="00EC07DE" w:rsidRDefault="002A0D8B">
            <w:pPr>
              <w:spacing w:after="0"/>
              <w:rPr>
                <w:sz w:val="20"/>
              </w:rPr>
            </w:pPr>
            <w:r>
              <w:rPr>
                <w:sz w:val="20"/>
              </w:rPr>
              <w:t>электроуси-литель или гидроуси-литель рулевого управления;</w:t>
            </w:r>
          </w:p>
          <w:p w:rsidR="00EC07DE" w:rsidRDefault="002A0D8B">
            <w:pPr>
              <w:spacing w:after="0"/>
              <w:rPr>
                <w:sz w:val="20"/>
              </w:rPr>
            </w:pPr>
            <w:r>
              <w:rPr>
                <w:sz w:val="20"/>
              </w:rPr>
              <w:t>фронталь-ные подушки безопас-ности;</w:t>
            </w:r>
          </w:p>
          <w:p w:rsidR="00EC07DE" w:rsidRDefault="002A0D8B">
            <w:pPr>
              <w:spacing w:after="0"/>
              <w:rPr>
                <w:sz w:val="20"/>
              </w:rPr>
            </w:pPr>
            <w:r>
              <w:rPr>
                <w:sz w:val="20"/>
              </w:rPr>
              <w:t>противоту-манные фары</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30"/>
          <w:jc w:val="center"/>
        </w:trPr>
        <w:tc>
          <w:tcPr>
            <w:tcW w:w="427" w:type="dxa"/>
            <w:vMerge w:val="restart"/>
            <w:shd w:val="clear" w:color="FFFFFF" w:fill="FFFFFF"/>
            <w:tcMar>
              <w:top w:w="28" w:type="dxa"/>
              <w:left w:w="62" w:type="dxa"/>
              <w:bottom w:w="28" w:type="dxa"/>
              <w:right w:w="62" w:type="dxa"/>
            </w:tcMar>
          </w:tcPr>
          <w:p w:rsidR="00EC07DE" w:rsidRDefault="002A0D8B">
            <w:pPr>
              <w:spacing w:after="0"/>
              <w:jc w:val="center"/>
              <w:rPr>
                <w:sz w:val="20"/>
              </w:rPr>
            </w:pPr>
            <w:r>
              <w:rPr>
                <w:sz w:val="20"/>
              </w:rPr>
              <w:lastRenderedPageBreak/>
              <w:t>10</w:t>
            </w:r>
          </w:p>
        </w:tc>
        <w:tc>
          <w:tcPr>
            <w:tcW w:w="708" w:type="dxa"/>
            <w:vMerge w:val="restart"/>
            <w:shd w:val="clear" w:color="FFFFFF" w:fill="FFFFFF"/>
            <w:tcMar>
              <w:top w:w="28" w:type="dxa"/>
              <w:left w:w="62" w:type="dxa"/>
              <w:bottom w:w="28" w:type="dxa"/>
              <w:right w:w="62" w:type="dxa"/>
            </w:tcMar>
          </w:tcPr>
          <w:p w:rsidR="00EC07DE" w:rsidRDefault="002A0D8B">
            <w:pPr>
              <w:spacing w:after="0"/>
              <w:rPr>
                <w:sz w:val="20"/>
              </w:rPr>
            </w:pPr>
            <w:r>
              <w:rPr>
                <w:sz w:val="20"/>
              </w:rPr>
              <w:t>61.20.11</w:t>
            </w:r>
          </w:p>
        </w:tc>
        <w:tc>
          <w:tcPr>
            <w:tcW w:w="993" w:type="dxa"/>
            <w:vMerge w:val="restart"/>
            <w:shd w:val="clear" w:color="FFFFFF" w:fill="FFFFFF"/>
            <w:tcMar>
              <w:top w:w="28" w:type="dxa"/>
              <w:left w:w="62" w:type="dxa"/>
              <w:bottom w:w="28" w:type="dxa"/>
              <w:right w:w="62" w:type="dxa"/>
            </w:tcMar>
          </w:tcPr>
          <w:p w:rsidR="00EC07DE" w:rsidRDefault="002A0D8B">
            <w:pPr>
              <w:spacing w:after="0"/>
              <w:rPr>
                <w:sz w:val="20"/>
              </w:rPr>
            </w:pPr>
            <w:r>
              <w:rPr>
                <w:sz w:val="20"/>
              </w:rPr>
              <w:t>Услуги подвижной связи обще-го пользо-вания – обеспечение доступа и поддержка пользова-теля.</w:t>
            </w:r>
          </w:p>
          <w:p w:rsidR="00EC07DE" w:rsidRDefault="002A0D8B">
            <w:pPr>
              <w:spacing w:after="0"/>
              <w:rPr>
                <w:sz w:val="20"/>
              </w:rPr>
            </w:pPr>
            <w:r>
              <w:rPr>
                <w:sz w:val="20"/>
              </w:rPr>
              <w:t>Пояснения по требуемым услугам: оказание услуг подвижной радиотеле-фонной связи</w:t>
            </w:r>
          </w:p>
        </w:tc>
        <w:tc>
          <w:tcPr>
            <w:tcW w:w="1417" w:type="dxa"/>
            <w:vMerge w:val="restart"/>
            <w:shd w:val="clear" w:color="FFFFFF" w:fill="FFFFFF"/>
            <w:tcMar>
              <w:top w:w="28" w:type="dxa"/>
              <w:left w:w="62" w:type="dxa"/>
              <w:bottom w:w="28" w:type="dxa"/>
              <w:right w:w="62" w:type="dxa"/>
            </w:tcMar>
          </w:tcPr>
          <w:p w:rsidR="00EC07DE" w:rsidRDefault="002A0D8B">
            <w:pPr>
              <w:spacing w:after="0"/>
              <w:rPr>
                <w:sz w:val="20"/>
              </w:rPr>
            </w:pPr>
            <w:r>
              <w:rPr>
                <w:sz w:val="20"/>
              </w:rPr>
              <w:t>тарификация услуги голосовой связи, доступа в информационно-телекоммуникационную сеть «Интернет» (лимитная/</w:t>
            </w:r>
          </w:p>
          <w:p w:rsidR="00EC07DE" w:rsidRDefault="002A0D8B">
            <w:pPr>
              <w:spacing w:after="0"/>
              <w:rPr>
                <w:sz w:val="20"/>
              </w:rPr>
            </w:pPr>
            <w:r>
              <w:rPr>
                <w:sz w:val="20"/>
              </w:rPr>
              <w:t>безлимитная)</w:t>
            </w:r>
          </w:p>
        </w:tc>
        <w:tc>
          <w:tcPr>
            <w:tcW w:w="560"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16"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735"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677"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526"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015"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992"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964"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220"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63" w:type="dxa"/>
            <w:vMerge w:val="restart"/>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84"/>
          <w:jc w:val="center"/>
        </w:trPr>
        <w:tc>
          <w:tcPr>
            <w:tcW w:w="427" w:type="dxa"/>
            <w:vMerge w:val="restart"/>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val="restart"/>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vMerge w:val="restart"/>
            <w:shd w:val="clear" w:color="FFFFFF" w:fill="FFFFFF"/>
            <w:tcMar>
              <w:top w:w="28" w:type="dxa"/>
              <w:left w:w="62" w:type="dxa"/>
              <w:bottom w:w="28" w:type="dxa"/>
              <w:right w:w="62" w:type="dxa"/>
            </w:tcMar>
          </w:tcPr>
          <w:p w:rsidR="00EC07DE" w:rsidRDefault="002A0D8B">
            <w:pPr>
              <w:spacing w:after="0"/>
              <w:rPr>
                <w:sz w:val="20"/>
              </w:rPr>
            </w:pPr>
            <w:r>
              <w:rPr>
                <w:sz w:val="20"/>
              </w:rPr>
              <w:t>объем доступной услуги голосовой связи (минут), доступа в информационно-телекоммуника-ционную сеть «Интернет» (Гб)</w:t>
            </w:r>
          </w:p>
        </w:tc>
        <w:tc>
          <w:tcPr>
            <w:tcW w:w="560"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16"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735"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677"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526"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015"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992"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964"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220"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63" w:type="dxa"/>
            <w:vMerge w:val="restart"/>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84"/>
          <w:jc w:val="center"/>
        </w:trPr>
        <w:tc>
          <w:tcPr>
            <w:tcW w:w="427" w:type="dxa"/>
            <w:vMerge w:val="restart"/>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vMerge w:val="restart"/>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vMerge w:val="restart"/>
            <w:shd w:val="clear" w:color="FFFFFF" w:fill="FFFFFF"/>
            <w:tcMar>
              <w:top w:w="28" w:type="dxa"/>
              <w:left w:w="62" w:type="dxa"/>
              <w:bottom w:w="28" w:type="dxa"/>
              <w:right w:w="62" w:type="dxa"/>
            </w:tcMar>
          </w:tcPr>
          <w:p w:rsidR="00EC07DE" w:rsidRDefault="002A0D8B">
            <w:pPr>
              <w:spacing w:after="0"/>
              <w:rPr>
                <w:sz w:val="20"/>
              </w:rPr>
            </w:pPr>
            <w:r>
              <w:rPr>
                <w:sz w:val="20"/>
              </w:rP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560"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16"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735"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677"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526"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015"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993"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992"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964"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1220" w:type="dxa"/>
            <w:vMerge w:val="restart"/>
            <w:shd w:val="clear" w:color="FFFFFF" w:fill="FFFFFF"/>
            <w:tcMar>
              <w:top w:w="28" w:type="dxa"/>
              <w:left w:w="62" w:type="dxa"/>
              <w:bottom w:w="28" w:type="dxa"/>
              <w:right w:w="62" w:type="dxa"/>
            </w:tcMar>
          </w:tcPr>
          <w:p w:rsidR="00EC07DE" w:rsidRDefault="00EC07DE">
            <w:pPr>
              <w:spacing w:after="0"/>
              <w:rPr>
                <w:sz w:val="20"/>
              </w:rPr>
            </w:pPr>
          </w:p>
        </w:tc>
        <w:tc>
          <w:tcPr>
            <w:tcW w:w="763" w:type="dxa"/>
            <w:vMerge w:val="restart"/>
            <w:shd w:val="clear" w:color="FFFFFF" w:fill="FFFFFF"/>
            <w:tcMar>
              <w:top w:w="28" w:type="dxa"/>
              <w:left w:w="62" w:type="dxa"/>
              <w:bottom w:w="28" w:type="dxa"/>
              <w:right w:w="62" w:type="dxa"/>
            </w:tcMar>
          </w:tcPr>
          <w:p w:rsidR="00EC07DE" w:rsidRDefault="00EC07DE">
            <w:pPr>
              <w:spacing w:after="0"/>
              <w:rPr>
                <w:sz w:val="20"/>
              </w:rPr>
            </w:pPr>
          </w:p>
        </w:tc>
      </w:tr>
      <w:tr w:rsidR="00EC07DE">
        <w:trPr>
          <w:trHeight w:val="284"/>
          <w:jc w:val="center"/>
        </w:trPr>
        <w:tc>
          <w:tcPr>
            <w:tcW w:w="427" w:type="dxa"/>
            <w:shd w:val="clear" w:color="FFFFFF" w:fill="FFFFFF"/>
            <w:tcMar>
              <w:top w:w="28" w:type="dxa"/>
              <w:left w:w="62" w:type="dxa"/>
              <w:bottom w:w="28" w:type="dxa"/>
              <w:right w:w="62" w:type="dxa"/>
            </w:tcMar>
          </w:tcPr>
          <w:p w:rsidR="00EC07DE" w:rsidRDefault="00EC07DE">
            <w:pPr>
              <w:spacing w:after="0"/>
              <w:rPr>
                <w:sz w:val="16"/>
                <w:szCs w:val="16"/>
              </w:rPr>
            </w:pPr>
          </w:p>
        </w:tc>
        <w:tc>
          <w:tcPr>
            <w:tcW w:w="708" w:type="dxa"/>
            <w:shd w:val="clear" w:color="FFFFFF" w:fill="FFFFFF"/>
            <w:tcMar>
              <w:top w:w="28" w:type="dxa"/>
              <w:left w:w="62" w:type="dxa"/>
              <w:bottom w:w="28" w:type="dxa"/>
              <w:right w:w="62" w:type="dxa"/>
            </w:tcMar>
          </w:tcPr>
          <w:p w:rsidR="00EC07DE" w:rsidRDefault="00EC07DE">
            <w:pPr>
              <w:spacing w:after="0"/>
              <w:rPr>
                <w:sz w:val="16"/>
                <w:szCs w:val="16"/>
              </w:rPr>
            </w:pPr>
          </w:p>
        </w:tc>
        <w:tc>
          <w:tcPr>
            <w:tcW w:w="993" w:type="dxa"/>
            <w:shd w:val="clear" w:color="FFFFFF" w:fill="FFFFFF"/>
            <w:tcMar>
              <w:top w:w="28" w:type="dxa"/>
              <w:left w:w="62" w:type="dxa"/>
              <w:bottom w:w="28" w:type="dxa"/>
              <w:right w:w="62" w:type="dxa"/>
            </w:tcMar>
          </w:tcPr>
          <w:p w:rsidR="00EC07DE" w:rsidRDefault="00EC07DE">
            <w:pPr>
              <w:spacing w:after="0"/>
              <w:rPr>
                <w:sz w:val="16"/>
                <w:szCs w:val="16"/>
              </w:rPr>
            </w:pPr>
          </w:p>
        </w:tc>
        <w:tc>
          <w:tcPr>
            <w:tcW w:w="1417" w:type="dxa"/>
            <w:shd w:val="clear" w:color="FFFFFF" w:fill="FFFFFF"/>
            <w:tcMar>
              <w:top w:w="28" w:type="dxa"/>
              <w:left w:w="62" w:type="dxa"/>
              <w:bottom w:w="28" w:type="dxa"/>
              <w:right w:w="62" w:type="dxa"/>
            </w:tcMar>
          </w:tcPr>
          <w:p w:rsidR="00EC07DE" w:rsidRDefault="002A0D8B">
            <w:pPr>
              <w:spacing w:after="0"/>
              <w:rPr>
                <w:sz w:val="20"/>
              </w:rPr>
            </w:pPr>
            <w:r>
              <w:rPr>
                <w:sz w:val="20"/>
              </w:rPr>
              <w:t>предельная цена</w:t>
            </w:r>
          </w:p>
        </w:tc>
        <w:tc>
          <w:tcPr>
            <w:tcW w:w="560" w:type="dxa"/>
            <w:shd w:val="clear" w:color="FFFFFF" w:fill="FFFFFF"/>
            <w:tcMar>
              <w:top w:w="28" w:type="dxa"/>
              <w:left w:w="62" w:type="dxa"/>
              <w:bottom w:w="28" w:type="dxa"/>
              <w:right w:w="62" w:type="dxa"/>
            </w:tcMar>
          </w:tcPr>
          <w:p w:rsidR="00EC07DE" w:rsidRDefault="002A0D8B">
            <w:pPr>
              <w:spacing w:after="0"/>
              <w:jc w:val="center"/>
              <w:rPr>
                <w:sz w:val="20"/>
              </w:rPr>
            </w:pPr>
            <w:r>
              <w:rPr>
                <w:sz w:val="20"/>
              </w:rPr>
              <w:t>383</w:t>
            </w:r>
          </w:p>
        </w:tc>
        <w:tc>
          <w:tcPr>
            <w:tcW w:w="716" w:type="dxa"/>
            <w:shd w:val="clear" w:color="FFFFFF" w:fill="FFFFFF"/>
            <w:tcMar>
              <w:top w:w="28" w:type="dxa"/>
              <w:left w:w="62" w:type="dxa"/>
              <w:bottom w:w="28" w:type="dxa"/>
              <w:right w:w="62" w:type="dxa"/>
            </w:tcMar>
          </w:tcPr>
          <w:p w:rsidR="00EC07DE" w:rsidRDefault="002A0D8B">
            <w:pPr>
              <w:spacing w:after="0"/>
              <w:rPr>
                <w:sz w:val="20"/>
              </w:rPr>
            </w:pPr>
            <w:r>
              <w:rPr>
                <w:sz w:val="20"/>
              </w:rPr>
              <w:t>рубль</w:t>
            </w:r>
          </w:p>
        </w:tc>
        <w:tc>
          <w:tcPr>
            <w:tcW w:w="1735"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3,5 тыс.</w:t>
            </w:r>
          </w:p>
        </w:tc>
        <w:tc>
          <w:tcPr>
            <w:tcW w:w="1677"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1,4 тыс.</w:t>
            </w:r>
          </w:p>
        </w:tc>
        <w:tc>
          <w:tcPr>
            <w:tcW w:w="1526" w:type="dxa"/>
            <w:shd w:val="clear" w:color="FFFFFF" w:fill="FFFFFF"/>
            <w:tcMar>
              <w:top w:w="28" w:type="dxa"/>
              <w:left w:w="62" w:type="dxa"/>
              <w:bottom w:w="28" w:type="dxa"/>
              <w:right w:w="62" w:type="dxa"/>
            </w:tcMar>
          </w:tcPr>
          <w:p w:rsidR="00EC07DE" w:rsidRDefault="00EC07DE">
            <w:pPr>
              <w:spacing w:after="0"/>
              <w:rPr>
                <w:sz w:val="20"/>
              </w:rPr>
            </w:pPr>
          </w:p>
        </w:tc>
        <w:tc>
          <w:tcPr>
            <w:tcW w:w="1015"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1,4 тыс.</w:t>
            </w:r>
          </w:p>
        </w:tc>
        <w:tc>
          <w:tcPr>
            <w:tcW w:w="993" w:type="dxa"/>
            <w:shd w:val="clear" w:color="FFFFFF" w:fill="FFFFFF"/>
            <w:tcMar>
              <w:top w:w="28" w:type="dxa"/>
              <w:left w:w="62" w:type="dxa"/>
              <w:bottom w:w="28" w:type="dxa"/>
              <w:right w:w="62" w:type="dxa"/>
            </w:tcMar>
          </w:tcPr>
          <w:p w:rsidR="00EC07DE" w:rsidRDefault="00EC07DE">
            <w:pPr>
              <w:spacing w:after="0"/>
              <w:rPr>
                <w:sz w:val="20"/>
              </w:rPr>
            </w:pPr>
          </w:p>
        </w:tc>
        <w:tc>
          <w:tcPr>
            <w:tcW w:w="992" w:type="dxa"/>
            <w:shd w:val="clear" w:color="FFFFFF" w:fill="FFFFFF"/>
            <w:tcMar>
              <w:top w:w="28" w:type="dxa"/>
              <w:left w:w="62" w:type="dxa"/>
              <w:bottom w:w="28" w:type="dxa"/>
              <w:right w:w="62" w:type="dxa"/>
            </w:tcMar>
          </w:tcPr>
          <w:p w:rsidR="00EC07DE" w:rsidRDefault="00EC07DE">
            <w:pPr>
              <w:spacing w:after="0"/>
              <w:rPr>
                <w:sz w:val="20"/>
              </w:rPr>
            </w:pPr>
          </w:p>
        </w:tc>
        <w:tc>
          <w:tcPr>
            <w:tcW w:w="964" w:type="dxa"/>
            <w:shd w:val="clear" w:color="FFFFFF" w:fill="FFFFFF"/>
            <w:tcMar>
              <w:top w:w="28" w:type="dxa"/>
              <w:left w:w="62" w:type="dxa"/>
              <w:bottom w:w="28" w:type="dxa"/>
              <w:right w:w="62" w:type="dxa"/>
            </w:tcMar>
          </w:tcPr>
          <w:p w:rsidR="00EC07DE" w:rsidRDefault="002A0D8B">
            <w:pPr>
              <w:spacing w:after="0"/>
              <w:rPr>
                <w:sz w:val="20"/>
              </w:rPr>
            </w:pPr>
            <w:r>
              <w:rPr>
                <w:sz w:val="20"/>
              </w:rPr>
              <w:t>не более 0,8 тыс.</w:t>
            </w:r>
          </w:p>
        </w:tc>
        <w:tc>
          <w:tcPr>
            <w:tcW w:w="1220" w:type="dxa"/>
            <w:shd w:val="clear" w:color="FFFFFF" w:fill="FFFFFF"/>
            <w:tcMar>
              <w:top w:w="28" w:type="dxa"/>
              <w:left w:w="62" w:type="dxa"/>
              <w:bottom w:w="28" w:type="dxa"/>
              <w:right w:w="62" w:type="dxa"/>
            </w:tcMar>
          </w:tcPr>
          <w:p w:rsidR="00EC07DE" w:rsidRDefault="00EC07DE">
            <w:pPr>
              <w:spacing w:after="0"/>
              <w:rPr>
                <w:sz w:val="20"/>
              </w:rPr>
            </w:pPr>
          </w:p>
        </w:tc>
        <w:tc>
          <w:tcPr>
            <w:tcW w:w="763" w:type="dxa"/>
            <w:shd w:val="clear" w:color="FFFFFF" w:fill="FFFFFF"/>
            <w:tcMar>
              <w:top w:w="28" w:type="dxa"/>
              <w:left w:w="62" w:type="dxa"/>
              <w:bottom w:w="28" w:type="dxa"/>
              <w:right w:w="62" w:type="dxa"/>
            </w:tcMar>
          </w:tcPr>
          <w:p w:rsidR="00EC07DE" w:rsidRDefault="00EC07DE">
            <w:pPr>
              <w:spacing w:after="0"/>
              <w:rPr>
                <w:sz w:val="20"/>
              </w:rPr>
            </w:pPr>
          </w:p>
        </w:tc>
      </w:tr>
    </w:tbl>
    <w:p w:rsidR="00EC07DE" w:rsidRDefault="0094066D">
      <w:pPr>
        <w:spacing w:after="0"/>
        <w:rPr>
          <w:sz w:val="20"/>
        </w:rPr>
      </w:pPr>
      <w:r>
        <w:rPr>
          <w:sz w:val="20"/>
        </w:rPr>
        <w:t>----------------------------------------</w:t>
      </w:r>
    </w:p>
    <w:p w:rsidR="00EC07DE" w:rsidRDefault="002A0D8B">
      <w:pPr>
        <w:spacing w:after="0"/>
        <w:ind w:firstLine="720"/>
        <w:jc w:val="both"/>
        <w:rPr>
          <w:sz w:val="20"/>
        </w:rPr>
      </w:pPr>
      <w:r>
        <w:rPr>
          <w:sz w:val="20"/>
        </w:rPr>
        <w:t>&lt;1&gt; 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p w:rsidR="00EC07DE" w:rsidRDefault="002A0D8B">
      <w:pPr>
        <w:spacing w:after="0"/>
        <w:ind w:firstLine="720"/>
        <w:jc w:val="both"/>
        <w:rPr>
          <w:sz w:val="20"/>
        </w:rPr>
      </w:pPr>
      <w:r>
        <w:rPr>
          <w:sz w:val="20"/>
        </w:rPr>
        <w:lastRenderedPageBreak/>
        <w:t>&lt;2&gt; При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«Тип двигателя (силовой установки)».</w:t>
      </w:r>
      <w:r w:rsidR="0094066D">
        <w:rPr>
          <w:sz w:val="20"/>
        </w:rPr>
        <w:t>».</w:t>
      </w:r>
      <w:bookmarkStart w:id="0" w:name="_GoBack"/>
      <w:bookmarkEnd w:id="0"/>
    </w:p>
    <w:p w:rsidR="00EC07DE" w:rsidRPr="0094066D" w:rsidRDefault="00EC07DE" w:rsidP="0094066D">
      <w:pPr>
        <w:spacing w:before="0" w:after="0"/>
        <w:ind w:firstLine="720"/>
        <w:jc w:val="center"/>
        <w:rPr>
          <w:sz w:val="28"/>
          <w:szCs w:val="28"/>
        </w:rPr>
      </w:pPr>
    </w:p>
    <w:p w:rsidR="0094066D" w:rsidRPr="0094066D" w:rsidRDefault="0094066D" w:rsidP="0094066D">
      <w:pPr>
        <w:spacing w:before="0" w:after="0"/>
        <w:ind w:firstLine="720"/>
        <w:jc w:val="center"/>
        <w:rPr>
          <w:sz w:val="28"/>
          <w:szCs w:val="28"/>
        </w:rPr>
      </w:pPr>
    </w:p>
    <w:p w:rsidR="00EC07DE" w:rsidRPr="0094066D" w:rsidRDefault="00EC07DE" w:rsidP="0094066D">
      <w:pPr>
        <w:spacing w:before="0" w:after="0"/>
        <w:ind w:firstLine="720"/>
        <w:jc w:val="center"/>
        <w:rPr>
          <w:sz w:val="28"/>
          <w:szCs w:val="28"/>
        </w:rPr>
      </w:pPr>
    </w:p>
    <w:p w:rsidR="00EC07DE" w:rsidRPr="0094066D" w:rsidRDefault="0094066D" w:rsidP="0094066D">
      <w:pPr>
        <w:spacing w:before="0" w:after="0"/>
        <w:ind w:firstLine="720"/>
        <w:jc w:val="center"/>
        <w:rPr>
          <w:sz w:val="28"/>
          <w:szCs w:val="28"/>
        </w:rPr>
      </w:pPr>
      <w:r w:rsidRPr="0094066D">
        <w:rPr>
          <w:sz w:val="28"/>
          <w:szCs w:val="28"/>
        </w:rPr>
        <w:t>_________</w:t>
      </w:r>
    </w:p>
    <w:p w:rsidR="00EC07DE" w:rsidRDefault="00EC07DE">
      <w:pPr>
        <w:spacing w:after="0"/>
        <w:ind w:firstLine="720"/>
        <w:jc w:val="center"/>
        <w:rPr>
          <w:sz w:val="20"/>
        </w:rPr>
        <w:sectPr w:rsidR="00EC07DE">
          <w:pgSz w:w="16834" w:h="11909" w:orient="landscape"/>
          <w:pgMar w:top="1418" w:right="1134" w:bottom="567" w:left="1134" w:header="709" w:footer="709" w:gutter="0"/>
          <w:cols w:space="60"/>
          <w:titlePg/>
          <w:docGrid w:linePitch="360"/>
        </w:sectPr>
      </w:pPr>
    </w:p>
    <w:p w:rsidR="00EC07DE" w:rsidRDefault="00EC07DE" w:rsidP="001B063F">
      <w:pPr>
        <w:rPr>
          <w:sz w:val="20"/>
        </w:rPr>
      </w:pPr>
    </w:p>
    <w:sectPr w:rsidR="00EC07DE">
      <w:pgSz w:w="11909" w:h="16834"/>
      <w:pgMar w:top="1134" w:right="567" w:bottom="1134" w:left="1418" w:header="720" w:footer="720" w:gutter="0"/>
      <w:cols w:space="6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0D2" w:rsidRDefault="005950D2">
      <w:pPr>
        <w:spacing w:after="0"/>
      </w:pPr>
      <w:r>
        <w:separator/>
      </w:r>
    </w:p>
  </w:endnote>
  <w:endnote w:type="continuationSeparator" w:id="0">
    <w:p w:rsidR="005950D2" w:rsidRDefault="005950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20000287" w:usb1="00000000"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ltica">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8B" w:rsidRDefault="002A0D8B">
    <w:pPr>
      <w:pStyle w:val="ad"/>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0D2" w:rsidRDefault="005950D2">
      <w:pPr>
        <w:spacing w:after="0"/>
      </w:pPr>
      <w:r>
        <w:separator/>
      </w:r>
    </w:p>
  </w:footnote>
  <w:footnote w:type="continuationSeparator" w:id="0">
    <w:p w:rsidR="005950D2" w:rsidRDefault="005950D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8B" w:rsidRDefault="002A0D8B">
    <w:pPr>
      <w:pStyle w:val="ab"/>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1B063F">
      <w:rPr>
        <w:noProof/>
        <w:sz w:val="20"/>
        <w:szCs w:val="20"/>
      </w:rPr>
      <w:t>16</w:t>
    </w:r>
    <w:r>
      <w:rPr>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A26E5"/>
    <w:multiLevelType w:val="hybridMultilevel"/>
    <w:tmpl w:val="A34AC2EC"/>
    <w:lvl w:ilvl="0" w:tplc="64D6C512">
      <w:start w:val="1"/>
      <w:numFmt w:val="decimal"/>
      <w:lvlText w:val="%1)"/>
      <w:lvlJc w:val="left"/>
      <w:pPr>
        <w:ind w:left="1488" w:hanging="408"/>
      </w:pPr>
      <w:rPr>
        <w:rFonts w:cs="Times New Roman"/>
      </w:rPr>
    </w:lvl>
    <w:lvl w:ilvl="1" w:tplc="D0106C76">
      <w:start w:val="1"/>
      <w:numFmt w:val="lowerLetter"/>
      <w:lvlText w:val="%2."/>
      <w:lvlJc w:val="left"/>
      <w:pPr>
        <w:ind w:left="2160" w:hanging="360"/>
      </w:pPr>
      <w:rPr>
        <w:rFonts w:cs="Times New Roman"/>
      </w:rPr>
    </w:lvl>
    <w:lvl w:ilvl="2" w:tplc="737CBEE4">
      <w:start w:val="1"/>
      <w:numFmt w:val="lowerRoman"/>
      <w:lvlText w:val="%3."/>
      <w:lvlJc w:val="right"/>
      <w:pPr>
        <w:ind w:left="2880" w:hanging="180"/>
      </w:pPr>
      <w:rPr>
        <w:rFonts w:cs="Times New Roman"/>
      </w:rPr>
    </w:lvl>
    <w:lvl w:ilvl="3" w:tplc="C8422D56">
      <w:start w:val="1"/>
      <w:numFmt w:val="decimal"/>
      <w:lvlText w:val="%4."/>
      <w:lvlJc w:val="left"/>
      <w:pPr>
        <w:ind w:left="3600" w:hanging="360"/>
      </w:pPr>
      <w:rPr>
        <w:rFonts w:cs="Times New Roman"/>
      </w:rPr>
    </w:lvl>
    <w:lvl w:ilvl="4" w:tplc="C8ACEFD8">
      <w:start w:val="1"/>
      <w:numFmt w:val="lowerLetter"/>
      <w:lvlText w:val="%5."/>
      <w:lvlJc w:val="left"/>
      <w:pPr>
        <w:ind w:left="4320" w:hanging="360"/>
      </w:pPr>
      <w:rPr>
        <w:rFonts w:cs="Times New Roman"/>
      </w:rPr>
    </w:lvl>
    <w:lvl w:ilvl="5" w:tplc="F1641F4A">
      <w:start w:val="1"/>
      <w:numFmt w:val="lowerRoman"/>
      <w:lvlText w:val="%6."/>
      <w:lvlJc w:val="right"/>
      <w:pPr>
        <w:ind w:left="5040" w:hanging="180"/>
      </w:pPr>
      <w:rPr>
        <w:rFonts w:cs="Times New Roman"/>
      </w:rPr>
    </w:lvl>
    <w:lvl w:ilvl="6" w:tplc="E060864A">
      <w:start w:val="1"/>
      <w:numFmt w:val="decimal"/>
      <w:lvlText w:val="%7."/>
      <w:lvlJc w:val="left"/>
      <w:pPr>
        <w:ind w:left="5760" w:hanging="360"/>
      </w:pPr>
      <w:rPr>
        <w:rFonts w:cs="Times New Roman"/>
      </w:rPr>
    </w:lvl>
    <w:lvl w:ilvl="7" w:tplc="699E2ABE">
      <w:start w:val="1"/>
      <w:numFmt w:val="lowerLetter"/>
      <w:lvlText w:val="%8."/>
      <w:lvlJc w:val="left"/>
      <w:pPr>
        <w:ind w:left="6480" w:hanging="360"/>
      </w:pPr>
      <w:rPr>
        <w:rFonts w:cs="Times New Roman"/>
      </w:rPr>
    </w:lvl>
    <w:lvl w:ilvl="8" w:tplc="3F9801B4">
      <w:start w:val="1"/>
      <w:numFmt w:val="lowerRoman"/>
      <w:lvlText w:val="%9."/>
      <w:lvlJc w:val="right"/>
      <w:pPr>
        <w:ind w:left="7200" w:hanging="180"/>
      </w:pPr>
      <w:rPr>
        <w:rFonts w:cs="Times New Roman"/>
      </w:rPr>
    </w:lvl>
  </w:abstractNum>
  <w:abstractNum w:abstractNumId="1" w15:restartNumberingAfterBreak="0">
    <w:nsid w:val="61AA0E45"/>
    <w:multiLevelType w:val="hybridMultilevel"/>
    <w:tmpl w:val="40AEC1DE"/>
    <w:lvl w:ilvl="0" w:tplc="101685EE">
      <w:start w:val="1"/>
      <w:numFmt w:val="decimal"/>
      <w:lvlText w:val="%1."/>
      <w:lvlJc w:val="left"/>
      <w:pPr>
        <w:ind w:left="1714" w:hanging="1005"/>
      </w:pPr>
      <w:rPr>
        <w:rFonts w:cs="Times New Roman"/>
        <w:color w:val="000000"/>
      </w:rPr>
    </w:lvl>
    <w:lvl w:ilvl="1" w:tplc="7026F5F4">
      <w:start w:val="1"/>
      <w:numFmt w:val="decimal"/>
      <w:lvlText w:val="%2)"/>
      <w:lvlJc w:val="left"/>
      <w:pPr>
        <w:ind w:left="1789" w:hanging="360"/>
      </w:pPr>
      <w:rPr>
        <w:rFonts w:cs="Times New Roman"/>
      </w:rPr>
    </w:lvl>
    <w:lvl w:ilvl="2" w:tplc="21C86992">
      <w:start w:val="1"/>
      <w:numFmt w:val="lowerRoman"/>
      <w:lvlText w:val="%3."/>
      <w:lvlJc w:val="right"/>
      <w:pPr>
        <w:ind w:left="2509" w:hanging="180"/>
      </w:pPr>
      <w:rPr>
        <w:rFonts w:cs="Times New Roman"/>
      </w:rPr>
    </w:lvl>
    <w:lvl w:ilvl="3" w:tplc="6298F14A">
      <w:start w:val="1"/>
      <w:numFmt w:val="decimal"/>
      <w:lvlText w:val="%4."/>
      <w:lvlJc w:val="left"/>
      <w:pPr>
        <w:ind w:left="3229" w:hanging="360"/>
      </w:pPr>
      <w:rPr>
        <w:rFonts w:cs="Times New Roman"/>
      </w:rPr>
    </w:lvl>
    <w:lvl w:ilvl="4" w:tplc="42B22548">
      <w:start w:val="1"/>
      <w:numFmt w:val="lowerLetter"/>
      <w:lvlText w:val="%5."/>
      <w:lvlJc w:val="left"/>
      <w:pPr>
        <w:ind w:left="3949" w:hanging="360"/>
      </w:pPr>
      <w:rPr>
        <w:rFonts w:cs="Times New Roman"/>
      </w:rPr>
    </w:lvl>
    <w:lvl w:ilvl="5" w:tplc="8B70E43A">
      <w:start w:val="1"/>
      <w:numFmt w:val="lowerRoman"/>
      <w:lvlText w:val="%6."/>
      <w:lvlJc w:val="right"/>
      <w:pPr>
        <w:ind w:left="4669" w:hanging="180"/>
      </w:pPr>
      <w:rPr>
        <w:rFonts w:cs="Times New Roman"/>
      </w:rPr>
    </w:lvl>
    <w:lvl w:ilvl="6" w:tplc="115653B0">
      <w:start w:val="1"/>
      <w:numFmt w:val="decimal"/>
      <w:lvlText w:val="%7."/>
      <w:lvlJc w:val="left"/>
      <w:pPr>
        <w:ind w:left="5389" w:hanging="360"/>
      </w:pPr>
      <w:rPr>
        <w:rFonts w:cs="Times New Roman"/>
      </w:rPr>
    </w:lvl>
    <w:lvl w:ilvl="7" w:tplc="F19A6B22">
      <w:start w:val="1"/>
      <w:numFmt w:val="lowerLetter"/>
      <w:lvlText w:val="%8."/>
      <w:lvlJc w:val="left"/>
      <w:pPr>
        <w:ind w:left="6109" w:hanging="360"/>
      </w:pPr>
      <w:rPr>
        <w:rFonts w:cs="Times New Roman"/>
      </w:rPr>
    </w:lvl>
    <w:lvl w:ilvl="8" w:tplc="73447E76">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7DE"/>
    <w:rsid w:val="000A5B63"/>
    <w:rsid w:val="00125308"/>
    <w:rsid w:val="00131058"/>
    <w:rsid w:val="001B03CC"/>
    <w:rsid w:val="001B063F"/>
    <w:rsid w:val="001D5556"/>
    <w:rsid w:val="002A0D8B"/>
    <w:rsid w:val="00367D8F"/>
    <w:rsid w:val="00592BBC"/>
    <w:rsid w:val="005950D2"/>
    <w:rsid w:val="006B45DD"/>
    <w:rsid w:val="0089079A"/>
    <w:rsid w:val="00905869"/>
    <w:rsid w:val="0094066D"/>
    <w:rsid w:val="00DA07B6"/>
    <w:rsid w:val="00EC0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F59A03-8768-4E05-83F8-2CA007F7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sz w:val="24"/>
      <w:lang w:eastAsia="ru-RU"/>
    </w:rPr>
  </w:style>
  <w:style w:type="paragraph" w:styleId="1">
    <w:name w:val="heading 1"/>
    <w:basedOn w:val="a"/>
    <w:next w:val="a"/>
    <w:link w:val="10"/>
    <w:uiPriority w:val="99"/>
    <w:qFormat/>
    <w:pPr>
      <w:keepNext/>
      <w:spacing w:before="240" w:after="60"/>
      <w:outlineLvl w:val="0"/>
    </w:pPr>
    <w:rPr>
      <w:rFonts w:ascii="Arial" w:hAnsi="Arial" w:cs="Arial"/>
      <w:b/>
      <w:bCs/>
      <w:sz w:val="32"/>
      <w:szCs w:val="32"/>
    </w:rPr>
  </w:style>
  <w:style w:type="paragraph" w:styleId="2">
    <w:name w:val="heading 2"/>
    <w:basedOn w:val="a"/>
    <w:next w:val="a"/>
    <w:link w:val="20"/>
    <w:uiPriority w:val="99"/>
    <w:qFormat/>
    <w:pPr>
      <w:keepNext/>
      <w:spacing w:before="0" w:after="0"/>
      <w:jc w:val="center"/>
      <w:outlineLvl w:val="1"/>
    </w:pPr>
    <w:rPr>
      <w:sz w:val="28"/>
      <w:szCs w:val="28"/>
    </w:rPr>
  </w:style>
  <w:style w:type="paragraph" w:styleId="3">
    <w:name w:val="heading 3"/>
    <w:basedOn w:val="a"/>
    <w:next w:val="a"/>
    <w:link w:val="30"/>
    <w:uiPriority w:val="99"/>
    <w:qFormat/>
    <w:pPr>
      <w:keepNext/>
      <w:widowControl w:val="0"/>
      <w:spacing w:before="0" w:after="0"/>
      <w:ind w:left="851"/>
      <w:outlineLvl w:val="2"/>
    </w:pPr>
    <w:rPr>
      <w:rFonts w:eastAsia="Arial Unicode MS"/>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pacing w:before="0" w:after="0"/>
      <w:ind w:firstLine="709"/>
      <w:jc w:val="right"/>
      <w:outlineLvl w:val="4"/>
    </w:pPr>
    <w:rPr>
      <w:sz w:val="28"/>
      <w:szCs w:val="28"/>
    </w:rPr>
  </w:style>
  <w:style w:type="paragraph" w:styleId="6">
    <w:name w:val="heading 6"/>
    <w:basedOn w:val="a"/>
    <w:next w:val="a"/>
    <w:link w:val="60"/>
    <w:uiPriority w:val="99"/>
    <w:qFormat/>
    <w:pPr>
      <w:keepNext/>
      <w:spacing w:before="0" w:after="0"/>
      <w:outlineLvl w:val="5"/>
    </w:pPr>
    <w:rPr>
      <w:sz w:val="28"/>
      <w:szCs w:val="28"/>
    </w:rPr>
  </w:style>
  <w:style w:type="paragraph" w:styleId="7">
    <w:name w:val="heading 7"/>
    <w:basedOn w:val="a"/>
    <w:next w:val="a"/>
    <w:link w:val="70"/>
    <w:uiPriority w:val="99"/>
    <w:qFormat/>
    <w:pPr>
      <w:keepNext/>
      <w:spacing w:before="0" w:after="0"/>
      <w:jc w:val="both"/>
      <w:outlineLvl w:val="6"/>
    </w:pPr>
    <w:rPr>
      <w:sz w:val="28"/>
      <w:szCs w:val="28"/>
    </w:rPr>
  </w:style>
  <w:style w:type="paragraph" w:styleId="8">
    <w:name w:val="heading 8"/>
    <w:basedOn w:val="a"/>
    <w:next w:val="a"/>
    <w:link w:val="80"/>
    <w:uiPriority w:val="99"/>
    <w:qFormat/>
    <w:pPr>
      <w:keepNext/>
      <w:shd w:val="clear" w:color="auto" w:fill="FFFFFF"/>
      <w:spacing w:before="0" w:after="0" w:line="317" w:lineRule="exact"/>
      <w:ind w:right="24"/>
      <w:jc w:val="right"/>
      <w:outlineLvl w:val="7"/>
    </w:pPr>
    <w:rPr>
      <w:color w:val="000000"/>
      <w:spacing w:val="-4"/>
      <w:sz w:val="28"/>
      <w:szCs w:val="28"/>
    </w:rPr>
  </w:style>
  <w:style w:type="paragraph" w:styleId="9">
    <w:name w:val="heading 9"/>
    <w:basedOn w:val="a"/>
    <w:next w:val="a"/>
    <w:link w:val="90"/>
    <w:uiPriority w:val="99"/>
    <w:qFormat/>
    <w:pPr>
      <w:keepNext/>
      <w:shd w:val="clear" w:color="auto" w:fill="FFFFFF"/>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widowControl w:val="0"/>
      <w:ind w:firstLine="720"/>
      <w:jc w:val="both"/>
    </w:pPr>
    <w:rPr>
      <w:rFonts w:ascii="Arial" w:hAnsi="Arial" w:cs="Arial"/>
      <w:lang w:eastAsia="ru-RU"/>
    </w:rPr>
  </w:style>
  <w:style w:type="paragraph" w:styleId="a5">
    <w:name w:val="Title"/>
    <w:basedOn w:val="a"/>
    <w:link w:val="a6"/>
    <w:uiPriority w:val="99"/>
    <w:qFormat/>
    <w:pPr>
      <w:spacing w:before="0" w:after="0"/>
      <w:jc w:val="center"/>
    </w:pPr>
    <w:rPr>
      <w:b/>
      <w:bCs/>
      <w:szCs w:val="24"/>
    </w:rPr>
  </w:style>
  <w:style w:type="character" w:customStyle="1" w:styleId="TitleChar">
    <w:name w:val="Title Char"/>
    <w:uiPriority w:val="10"/>
    <w:rPr>
      <w:sz w:val="48"/>
      <w:szCs w:val="48"/>
    </w:rPr>
  </w:style>
  <w:style w:type="paragraph" w:styleId="a7">
    <w:name w:val="Subtitle"/>
    <w:basedOn w:val="a"/>
    <w:link w:val="a8"/>
    <w:uiPriority w:val="99"/>
    <w:qFormat/>
    <w:pPr>
      <w:spacing w:before="0" w:after="0"/>
      <w:ind w:firstLine="720"/>
      <w:jc w:val="right"/>
    </w:pPr>
    <w:rPr>
      <w:sz w:val="28"/>
      <w:szCs w:val="28"/>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spacing w:before="0" w:after="0"/>
    </w:pPr>
    <w:rPr>
      <w:sz w:val="28"/>
      <w:szCs w:val="28"/>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spacing w:before="0" w:after="0"/>
    </w:pPr>
    <w:rPr>
      <w:sz w:val="28"/>
      <w:szCs w:val="28"/>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rPr>
      <w:rFonts w:cs="Times New Roman"/>
      <w:color w:val="0000FF"/>
      <w:u w:val="single"/>
    </w:rPr>
  </w:style>
  <w:style w:type="paragraph" w:styleId="af2">
    <w:name w:val="footnote text"/>
    <w:basedOn w:val="a"/>
    <w:link w:val="af3"/>
    <w:uiPriority w:val="99"/>
    <w:semiHidden/>
    <w:pPr>
      <w:spacing w:before="0" w:after="0"/>
    </w:pPr>
    <w:rPr>
      <w:sz w:val="20"/>
    </w:rPr>
  </w:style>
  <w:style w:type="character" w:customStyle="1" w:styleId="FootnoteTextChar">
    <w:name w:val="Footnote Text Char"/>
    <w:uiPriority w:val="99"/>
    <w:rPr>
      <w:sz w:val="18"/>
    </w:rPr>
  </w:style>
  <w:style w:type="character" w:styleId="af4">
    <w:name w:val="footnote reference"/>
    <w:uiPriority w:val="99"/>
    <w:semiHidden/>
    <w:rPr>
      <w:rFonts w:cs="Times New Roman"/>
      <w:vertAlign w:val="superscript"/>
    </w:rPr>
  </w:style>
  <w:style w:type="paragraph" w:styleId="af5">
    <w:name w:val="endnote text"/>
    <w:basedOn w:val="a"/>
    <w:link w:val="af6"/>
    <w:uiPriority w:val="99"/>
    <w:semiHidden/>
    <w:unhideWhenUsed/>
    <w:pPr>
      <w:spacing w:after="0"/>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customStyle="1" w:styleId="10">
    <w:name w:val="Заголовок 1 Знак"/>
    <w:link w:val="1"/>
    <w:uiPriority w:val="99"/>
    <w:rPr>
      <w:rFonts w:ascii="Cambria" w:hAnsi="Cambria" w:cs="Times New Roman"/>
      <w:b/>
      <w:sz w:val="32"/>
    </w:rPr>
  </w:style>
  <w:style w:type="character" w:customStyle="1" w:styleId="20">
    <w:name w:val="Заголовок 2 Знак"/>
    <w:link w:val="2"/>
    <w:uiPriority w:val="99"/>
    <w:semiHidden/>
    <w:rPr>
      <w:rFonts w:ascii="Cambria" w:hAnsi="Cambria" w:cs="Times New Roman"/>
      <w:b/>
      <w:i/>
      <w:sz w:val="28"/>
    </w:rPr>
  </w:style>
  <w:style w:type="character" w:customStyle="1" w:styleId="30">
    <w:name w:val="Заголовок 3 Знак"/>
    <w:link w:val="3"/>
    <w:uiPriority w:val="99"/>
    <w:semiHidden/>
    <w:rPr>
      <w:rFonts w:ascii="Cambria" w:hAnsi="Cambria" w:cs="Times New Roman"/>
      <w:b/>
      <w:sz w:val="26"/>
    </w:rPr>
  </w:style>
  <w:style w:type="character" w:customStyle="1" w:styleId="40">
    <w:name w:val="Заголовок 4 Знак"/>
    <w:link w:val="4"/>
    <w:uiPriority w:val="99"/>
    <w:semiHidden/>
    <w:rPr>
      <w:rFonts w:ascii="Calibri" w:hAnsi="Calibri" w:cs="Times New Roman"/>
      <w:b/>
      <w:sz w:val="28"/>
    </w:rPr>
  </w:style>
  <w:style w:type="character" w:customStyle="1" w:styleId="50">
    <w:name w:val="Заголовок 5 Знак"/>
    <w:link w:val="5"/>
    <w:uiPriority w:val="99"/>
    <w:semiHidden/>
    <w:rPr>
      <w:rFonts w:ascii="Calibri" w:hAnsi="Calibri" w:cs="Times New Roman"/>
      <w:b/>
      <w:i/>
      <w:sz w:val="26"/>
    </w:rPr>
  </w:style>
  <w:style w:type="character" w:customStyle="1" w:styleId="60">
    <w:name w:val="Заголовок 6 Знак"/>
    <w:link w:val="6"/>
    <w:uiPriority w:val="99"/>
    <w:semiHidden/>
    <w:rPr>
      <w:rFonts w:ascii="Calibri" w:hAnsi="Calibri" w:cs="Times New Roman"/>
      <w:b/>
    </w:rPr>
  </w:style>
  <w:style w:type="character" w:customStyle="1" w:styleId="70">
    <w:name w:val="Заголовок 7 Знак"/>
    <w:link w:val="7"/>
    <w:uiPriority w:val="99"/>
    <w:semiHidden/>
    <w:rPr>
      <w:rFonts w:ascii="Calibri" w:hAnsi="Calibri" w:cs="Times New Roman"/>
      <w:sz w:val="24"/>
    </w:rPr>
  </w:style>
  <w:style w:type="character" w:customStyle="1" w:styleId="80">
    <w:name w:val="Заголовок 8 Знак"/>
    <w:link w:val="8"/>
    <w:uiPriority w:val="99"/>
    <w:semiHidden/>
    <w:rPr>
      <w:rFonts w:ascii="Calibri" w:hAnsi="Calibri" w:cs="Times New Roman"/>
      <w:i/>
      <w:sz w:val="24"/>
    </w:rPr>
  </w:style>
  <w:style w:type="character" w:customStyle="1" w:styleId="90">
    <w:name w:val="Заголовок 9 Знак"/>
    <w:link w:val="9"/>
    <w:uiPriority w:val="99"/>
    <w:semiHidden/>
    <w:rPr>
      <w:rFonts w:ascii="Cambria" w:hAnsi="Cambria" w:cs="Times New Roman"/>
    </w:rPr>
  </w:style>
  <w:style w:type="paragraph" w:styleId="afa">
    <w:name w:val="Balloon Text"/>
    <w:basedOn w:val="a"/>
    <w:link w:val="afb"/>
    <w:uiPriority w:val="99"/>
    <w:semiHidden/>
    <w:pPr>
      <w:spacing w:before="0" w:after="0"/>
    </w:pPr>
    <w:rPr>
      <w:rFonts w:ascii="Tahoma" w:hAnsi="Tahoma" w:cs="Tahoma"/>
      <w:sz w:val="16"/>
      <w:szCs w:val="16"/>
    </w:rPr>
  </w:style>
  <w:style w:type="character" w:customStyle="1" w:styleId="afb">
    <w:name w:val="Текст выноски Знак"/>
    <w:link w:val="afa"/>
    <w:uiPriority w:val="99"/>
    <w:semiHidden/>
    <w:rPr>
      <w:rFonts w:ascii="Tahoma" w:hAnsi="Tahoma" w:cs="Times New Roman"/>
      <w:sz w:val="16"/>
    </w:rPr>
  </w:style>
  <w:style w:type="paragraph" w:styleId="afc">
    <w:name w:val="Body Text"/>
    <w:basedOn w:val="a"/>
    <w:link w:val="afd"/>
    <w:uiPriority w:val="99"/>
    <w:pPr>
      <w:spacing w:before="0" w:after="0"/>
      <w:jc w:val="both"/>
    </w:pPr>
    <w:rPr>
      <w:sz w:val="28"/>
      <w:szCs w:val="28"/>
    </w:rPr>
  </w:style>
  <w:style w:type="character" w:customStyle="1" w:styleId="afd">
    <w:name w:val="Основной текст Знак"/>
    <w:link w:val="afc"/>
    <w:uiPriority w:val="99"/>
    <w:rPr>
      <w:rFonts w:cs="Times New Roman"/>
      <w:sz w:val="20"/>
    </w:rPr>
  </w:style>
  <w:style w:type="character" w:customStyle="1" w:styleId="ac">
    <w:name w:val="Верхний колонтитул Знак"/>
    <w:link w:val="ab"/>
    <w:uiPriority w:val="99"/>
    <w:rPr>
      <w:rFonts w:cs="Times New Roman"/>
      <w:sz w:val="28"/>
      <w:lang w:val="ru-RU" w:eastAsia="ru-RU"/>
    </w:rPr>
  </w:style>
  <w:style w:type="character" w:customStyle="1" w:styleId="ae">
    <w:name w:val="Нижний колонтитул Знак"/>
    <w:link w:val="ad"/>
    <w:uiPriority w:val="99"/>
    <w:rPr>
      <w:rFonts w:cs="Times New Roman"/>
      <w:sz w:val="28"/>
      <w:lang w:val="ru-RU" w:eastAsia="ru-RU"/>
    </w:rPr>
  </w:style>
  <w:style w:type="paragraph" w:styleId="25">
    <w:name w:val="Body Text 2"/>
    <w:basedOn w:val="a"/>
    <w:link w:val="26"/>
    <w:uiPriority w:val="99"/>
    <w:pPr>
      <w:spacing w:before="0" w:after="0"/>
      <w:jc w:val="center"/>
    </w:pPr>
    <w:rPr>
      <w:sz w:val="28"/>
      <w:szCs w:val="28"/>
    </w:rPr>
  </w:style>
  <w:style w:type="character" w:customStyle="1" w:styleId="26">
    <w:name w:val="Основной текст 2 Знак"/>
    <w:link w:val="25"/>
    <w:uiPriority w:val="99"/>
    <w:semiHidden/>
    <w:rPr>
      <w:rFonts w:cs="Times New Roman"/>
      <w:sz w:val="20"/>
    </w:rPr>
  </w:style>
  <w:style w:type="paragraph" w:styleId="27">
    <w:name w:val="Body Text Indent 2"/>
    <w:basedOn w:val="a"/>
    <w:link w:val="28"/>
    <w:uiPriority w:val="99"/>
    <w:pPr>
      <w:spacing w:before="0" w:after="120" w:line="480" w:lineRule="auto"/>
      <w:ind w:left="283"/>
    </w:pPr>
    <w:rPr>
      <w:sz w:val="28"/>
      <w:szCs w:val="28"/>
    </w:rPr>
  </w:style>
  <w:style w:type="character" w:customStyle="1" w:styleId="28">
    <w:name w:val="Основной текст с отступом 2 Знак"/>
    <w:link w:val="27"/>
    <w:uiPriority w:val="99"/>
    <w:semiHidden/>
    <w:rPr>
      <w:rFonts w:cs="Times New Roman"/>
      <w:sz w:val="20"/>
    </w:rPr>
  </w:style>
  <w:style w:type="character" w:styleId="afe">
    <w:name w:val="page number"/>
    <w:uiPriority w:val="99"/>
    <w:rPr>
      <w:rFonts w:cs="Times New Roman"/>
    </w:rPr>
  </w:style>
  <w:style w:type="paragraph" w:styleId="33">
    <w:name w:val="Body Text Indent 3"/>
    <w:basedOn w:val="a"/>
    <w:link w:val="34"/>
    <w:uiPriority w:val="99"/>
    <w:pPr>
      <w:spacing w:before="0" w:after="0"/>
      <w:ind w:right="3117" w:firstLine="5954"/>
      <w:jc w:val="center"/>
      <w:outlineLvl w:val="0"/>
    </w:pPr>
    <w:rPr>
      <w:sz w:val="28"/>
      <w:szCs w:val="28"/>
    </w:rPr>
  </w:style>
  <w:style w:type="character" w:customStyle="1" w:styleId="34">
    <w:name w:val="Основной текст с отступом 3 Знак"/>
    <w:link w:val="33"/>
    <w:uiPriority w:val="99"/>
    <w:semiHidden/>
    <w:rPr>
      <w:rFonts w:cs="Times New Roman"/>
      <w:sz w:val="16"/>
    </w:rPr>
  </w:style>
  <w:style w:type="paragraph" w:customStyle="1" w:styleId="ConsNormal">
    <w:name w:val="ConsNormal"/>
    <w:pPr>
      <w:ind w:firstLine="720"/>
    </w:pPr>
    <w:rPr>
      <w:rFonts w:ascii="Arial" w:hAnsi="Arial" w:cs="Arial"/>
      <w:lang w:eastAsia="ru-RU"/>
    </w:rPr>
  </w:style>
  <w:style w:type="paragraph" w:customStyle="1" w:styleId="ConsNonformat">
    <w:name w:val="ConsNonformat"/>
    <w:rPr>
      <w:rFonts w:ascii="Courier New" w:hAnsi="Courier New" w:cs="Courier New"/>
      <w:lang w:eastAsia="ru-RU"/>
    </w:rPr>
  </w:style>
  <w:style w:type="paragraph" w:customStyle="1" w:styleId="ConsTitle">
    <w:name w:val="ConsTitle"/>
    <w:uiPriority w:val="99"/>
    <w:rPr>
      <w:rFonts w:ascii="Arial" w:hAnsi="Arial" w:cs="Arial"/>
      <w:b/>
      <w:bCs/>
      <w:sz w:val="16"/>
      <w:szCs w:val="16"/>
      <w:lang w:eastAsia="ru-RU"/>
    </w:rPr>
  </w:style>
  <w:style w:type="paragraph" w:styleId="35">
    <w:name w:val="Body Text 3"/>
    <w:basedOn w:val="a"/>
    <w:link w:val="36"/>
    <w:uiPriority w:val="99"/>
    <w:pPr>
      <w:widowControl w:val="0"/>
      <w:spacing w:before="0" w:after="0"/>
      <w:jc w:val="both"/>
    </w:pPr>
    <w:rPr>
      <w:szCs w:val="24"/>
    </w:rPr>
  </w:style>
  <w:style w:type="character" w:customStyle="1" w:styleId="36">
    <w:name w:val="Основной текст 3 Знак"/>
    <w:link w:val="35"/>
    <w:uiPriority w:val="99"/>
    <w:semiHidden/>
    <w:rPr>
      <w:rFonts w:cs="Times New Roman"/>
      <w:sz w:val="16"/>
    </w:rPr>
  </w:style>
  <w:style w:type="paragraph" w:customStyle="1" w:styleId="43">
    <w:name w:val="Заголовок4"/>
    <w:basedOn w:val="1"/>
    <w:next w:val="5"/>
    <w:uiPriority w:val="99"/>
    <w:pPr>
      <w:widowControl w:val="0"/>
      <w:spacing w:before="100" w:beforeAutospacing="1" w:after="100" w:afterAutospacing="1"/>
      <w:jc w:val="center"/>
    </w:pPr>
    <w:rPr>
      <w:rFonts w:ascii="Times New Roman" w:hAnsi="Times New Roman" w:cs="Times New Roman"/>
      <w:b w:val="0"/>
      <w:bCs w:val="0"/>
      <w:sz w:val="24"/>
      <w:szCs w:val="24"/>
    </w:rPr>
  </w:style>
  <w:style w:type="paragraph" w:customStyle="1" w:styleId="ConsPlusNormal">
    <w:name w:val="ConsPlusNormal"/>
    <w:qFormat/>
    <w:pPr>
      <w:widowControl w:val="0"/>
      <w:ind w:firstLine="720"/>
    </w:pPr>
    <w:rPr>
      <w:rFonts w:ascii="Arial" w:hAnsi="Arial" w:cs="Arial"/>
      <w:lang w:eastAsia="ru-RU"/>
    </w:rPr>
  </w:style>
  <w:style w:type="paragraph" w:customStyle="1" w:styleId="ConsCell">
    <w:name w:val="ConsCell"/>
    <w:uiPriority w:val="99"/>
    <w:pPr>
      <w:widowControl w:val="0"/>
    </w:pPr>
    <w:rPr>
      <w:rFonts w:ascii="Arial" w:hAnsi="Arial" w:cs="Arial"/>
      <w:lang w:eastAsia="ru-RU"/>
    </w:rPr>
  </w:style>
  <w:style w:type="paragraph" w:customStyle="1" w:styleId="FR1">
    <w:name w:val="FR1"/>
    <w:uiPriority w:val="99"/>
    <w:pPr>
      <w:widowControl w:val="0"/>
      <w:spacing w:before="1860" w:line="320" w:lineRule="auto"/>
      <w:ind w:right="1600"/>
    </w:pPr>
    <w:rPr>
      <w:sz w:val="18"/>
      <w:szCs w:val="18"/>
      <w:lang w:eastAsia="ru-RU"/>
    </w:rPr>
  </w:style>
  <w:style w:type="paragraph" w:styleId="aff">
    <w:name w:val="Normal (Web)"/>
    <w:basedOn w:val="a"/>
    <w:uiPriority w:val="99"/>
    <w:pPr>
      <w:spacing w:beforeAutospacing="1" w:afterAutospacing="1"/>
    </w:pPr>
    <w:rPr>
      <w:color w:val="000000"/>
      <w:szCs w:val="24"/>
    </w:rPr>
  </w:style>
  <w:style w:type="paragraph" w:customStyle="1" w:styleId="ConsPlusTitle">
    <w:name w:val="ConsPlusTitle"/>
    <w:rPr>
      <w:b/>
      <w:bCs/>
      <w:sz w:val="28"/>
      <w:szCs w:val="28"/>
      <w:lang w:eastAsia="ru-RU"/>
    </w:rPr>
  </w:style>
  <w:style w:type="character" w:customStyle="1" w:styleId="a6">
    <w:name w:val="Заголовок Знак"/>
    <w:link w:val="a5"/>
    <w:uiPriority w:val="99"/>
    <w:rPr>
      <w:rFonts w:ascii="Cambria" w:hAnsi="Cambria" w:cs="Times New Roman"/>
      <w:b/>
      <w:sz w:val="32"/>
    </w:rPr>
  </w:style>
  <w:style w:type="paragraph" w:customStyle="1" w:styleId="aff0">
    <w:name w:val="Термин"/>
    <w:basedOn w:val="a"/>
    <w:next w:val="a"/>
    <w:uiPriority w:val="99"/>
    <w:pPr>
      <w:spacing w:before="0" w:after="0"/>
    </w:pPr>
    <w:rPr>
      <w:szCs w:val="24"/>
      <w:lang w:val="pl-PL"/>
    </w:rPr>
  </w:style>
  <w:style w:type="paragraph" w:customStyle="1" w:styleId="H1">
    <w:name w:val="H1"/>
    <w:basedOn w:val="a"/>
    <w:next w:val="a"/>
    <w:uiPriority w:val="99"/>
    <w:pPr>
      <w:keepNext/>
      <w:outlineLvl w:val="1"/>
    </w:pPr>
    <w:rPr>
      <w:b/>
      <w:bCs/>
      <w:sz w:val="48"/>
      <w:szCs w:val="48"/>
      <w:lang w:val="pl-PL"/>
    </w:rPr>
  </w:style>
  <w:style w:type="paragraph" w:customStyle="1" w:styleId="aff1">
    <w:name w:val="Список определений"/>
    <w:basedOn w:val="a"/>
    <w:next w:val="aff0"/>
    <w:uiPriority w:val="99"/>
    <w:pPr>
      <w:spacing w:before="0" w:after="0"/>
      <w:ind w:left="360"/>
    </w:pPr>
    <w:rPr>
      <w:szCs w:val="24"/>
      <w:lang w:val="pl-PL"/>
    </w:rPr>
  </w:style>
  <w:style w:type="paragraph" w:customStyle="1" w:styleId="Heading">
    <w:name w:val="Heading"/>
    <w:uiPriority w:val="99"/>
    <w:rPr>
      <w:rFonts w:ascii="Arial" w:hAnsi="Arial" w:cs="Arial"/>
      <w:b/>
      <w:bCs/>
      <w:sz w:val="22"/>
      <w:szCs w:val="22"/>
      <w:lang w:eastAsia="ru-RU"/>
    </w:rPr>
  </w:style>
  <w:style w:type="paragraph" w:customStyle="1" w:styleId="Preformat">
    <w:name w:val="Preformat"/>
    <w:uiPriority w:val="99"/>
    <w:rPr>
      <w:rFonts w:ascii="Courier New" w:hAnsi="Courier New" w:cs="Courier New"/>
      <w:lang w:eastAsia="ru-RU"/>
    </w:rPr>
  </w:style>
  <w:style w:type="paragraph" w:styleId="aff2">
    <w:name w:val="Block Text"/>
    <w:basedOn w:val="a"/>
    <w:uiPriority w:val="99"/>
    <w:pPr>
      <w:spacing w:before="0" w:after="0"/>
      <w:ind w:left="5954" w:right="-369" w:hanging="2126"/>
      <w:jc w:val="both"/>
    </w:pPr>
    <w:rPr>
      <w:sz w:val="28"/>
      <w:szCs w:val="28"/>
    </w:rPr>
  </w:style>
  <w:style w:type="character" w:customStyle="1" w:styleId="aff3">
    <w:name w:val="Цветовое выделение"/>
    <w:uiPriority w:val="99"/>
    <w:rPr>
      <w:b/>
      <w:color w:val="000080"/>
      <w:sz w:val="20"/>
    </w:rPr>
  </w:style>
  <w:style w:type="character" w:customStyle="1" w:styleId="aff4">
    <w:name w:val="Не вступил в силу"/>
    <w:uiPriority w:val="99"/>
    <w:rPr>
      <w:color w:val="008080"/>
      <w:sz w:val="20"/>
    </w:rPr>
  </w:style>
  <w:style w:type="paragraph" w:customStyle="1" w:styleId="aff5">
    <w:name w:val="Таблицы (моноширинный)"/>
    <w:basedOn w:val="a"/>
    <w:next w:val="a"/>
    <w:uiPriority w:val="99"/>
    <w:pPr>
      <w:widowControl w:val="0"/>
      <w:spacing w:before="0" w:after="0"/>
      <w:jc w:val="both"/>
    </w:pPr>
    <w:rPr>
      <w:rFonts w:ascii="Courier New" w:hAnsi="Courier New" w:cs="Courier New"/>
      <w:sz w:val="20"/>
    </w:rPr>
  </w:style>
  <w:style w:type="paragraph" w:styleId="aff6">
    <w:name w:val="Plain Text"/>
    <w:basedOn w:val="a"/>
    <w:link w:val="aff7"/>
    <w:uiPriority w:val="99"/>
    <w:pPr>
      <w:spacing w:before="0" w:after="0"/>
    </w:pPr>
    <w:rPr>
      <w:rFonts w:ascii="Courier New" w:hAnsi="Courier New" w:cs="Courier New"/>
      <w:sz w:val="20"/>
    </w:rPr>
  </w:style>
  <w:style w:type="character" w:customStyle="1" w:styleId="aff7">
    <w:name w:val="Текст Знак"/>
    <w:link w:val="aff6"/>
    <w:uiPriority w:val="99"/>
    <w:semiHidden/>
    <w:rPr>
      <w:rFonts w:ascii="Courier New" w:hAnsi="Courier New" w:cs="Times New Roman"/>
      <w:sz w:val="20"/>
    </w:rPr>
  </w:style>
  <w:style w:type="character" w:customStyle="1" w:styleId="af3">
    <w:name w:val="Текст сноски Знак"/>
    <w:link w:val="af2"/>
    <w:uiPriority w:val="99"/>
    <w:semiHidden/>
    <w:rPr>
      <w:rFonts w:cs="Times New Roman"/>
      <w:sz w:val="20"/>
    </w:rPr>
  </w:style>
  <w:style w:type="paragraph" w:customStyle="1" w:styleId="ConsPlusNonformat">
    <w:name w:val="ConsPlusNonformat"/>
    <w:uiPriority w:val="99"/>
    <w:pPr>
      <w:widowControl w:val="0"/>
    </w:pPr>
    <w:rPr>
      <w:rFonts w:ascii="Courier New" w:hAnsi="Courier New" w:cs="Courier New"/>
      <w:lang w:eastAsia="ru-RU"/>
    </w:rPr>
  </w:style>
  <w:style w:type="character" w:customStyle="1" w:styleId="13">
    <w:name w:val="Основной шрифт абзаца1"/>
    <w:uiPriority w:val="99"/>
    <w:rPr>
      <w:sz w:val="20"/>
    </w:rPr>
  </w:style>
  <w:style w:type="paragraph" w:customStyle="1" w:styleId="aff8">
    <w:name w:val="Îñíîâíîé òåêñò"/>
    <w:basedOn w:val="aff9"/>
    <w:uiPriority w:val="99"/>
    <w:rPr>
      <w:sz w:val="28"/>
      <w:szCs w:val="28"/>
    </w:rPr>
  </w:style>
  <w:style w:type="paragraph" w:customStyle="1" w:styleId="aff9">
    <w:name w:val="Îáû÷íûé"/>
    <w:uiPriority w:val="99"/>
    <w:rPr>
      <w:lang w:eastAsia="ar-SA"/>
    </w:rPr>
  </w:style>
  <w:style w:type="character" w:customStyle="1" w:styleId="affa">
    <w:name w:val="Стиль полужирный"/>
    <w:uiPriority w:val="99"/>
    <w:rPr>
      <w:rFonts w:ascii="Times New Roman" w:hAnsi="Times New Roman"/>
      <w:sz w:val="24"/>
    </w:rPr>
  </w:style>
  <w:style w:type="paragraph" w:styleId="affb">
    <w:name w:val="Body Text Indent"/>
    <w:basedOn w:val="a"/>
    <w:link w:val="affc"/>
    <w:uiPriority w:val="99"/>
    <w:pPr>
      <w:spacing w:before="0" w:after="120"/>
      <w:ind w:left="283"/>
    </w:pPr>
    <w:rPr>
      <w:sz w:val="28"/>
      <w:szCs w:val="28"/>
    </w:rPr>
  </w:style>
  <w:style w:type="character" w:customStyle="1" w:styleId="affc">
    <w:name w:val="Основной текст с отступом Знак"/>
    <w:link w:val="affb"/>
    <w:uiPriority w:val="99"/>
    <w:semiHidden/>
    <w:rPr>
      <w:rFonts w:cs="Times New Roman"/>
      <w:sz w:val="20"/>
    </w:rPr>
  </w:style>
  <w:style w:type="paragraph" w:customStyle="1" w:styleId="affd">
    <w:name w:val="Прижатый влево"/>
    <w:basedOn w:val="a"/>
    <w:next w:val="a"/>
    <w:uiPriority w:val="99"/>
    <w:pPr>
      <w:widowControl w:val="0"/>
      <w:spacing w:before="0" w:after="0"/>
    </w:pPr>
    <w:rPr>
      <w:rFonts w:ascii="Arial" w:hAnsi="Arial" w:cs="Arial"/>
      <w:sz w:val="20"/>
    </w:rPr>
  </w:style>
  <w:style w:type="paragraph" w:customStyle="1" w:styleId="14">
    <w:name w:val="заголовок 1"/>
    <w:basedOn w:val="a"/>
    <w:next w:val="a"/>
    <w:uiPriority w:val="99"/>
    <w:pPr>
      <w:keepNext/>
      <w:widowControl w:val="0"/>
      <w:spacing w:before="0" w:after="0"/>
      <w:jc w:val="both"/>
      <w:outlineLvl w:val="0"/>
    </w:pPr>
    <w:rPr>
      <w:sz w:val="28"/>
      <w:szCs w:val="28"/>
    </w:rPr>
  </w:style>
  <w:style w:type="paragraph" w:customStyle="1" w:styleId="affe">
    <w:name w:val="Кому"/>
    <w:basedOn w:val="a"/>
    <w:uiPriority w:val="99"/>
    <w:pPr>
      <w:spacing w:before="0" w:after="0"/>
    </w:pPr>
    <w:rPr>
      <w:rFonts w:ascii="Baltica" w:hAnsi="Baltica" w:cs="Baltica"/>
      <w:szCs w:val="24"/>
    </w:rPr>
  </w:style>
  <w:style w:type="paragraph" w:customStyle="1" w:styleId="29">
    <w:name w:val="заголовок 2"/>
    <w:basedOn w:val="a"/>
    <w:next w:val="a"/>
    <w:uiPriority w:val="99"/>
    <w:pPr>
      <w:keepNext/>
      <w:spacing w:before="0" w:after="0"/>
      <w:outlineLvl w:val="1"/>
    </w:pPr>
    <w:rPr>
      <w:sz w:val="28"/>
      <w:szCs w:val="28"/>
    </w:rPr>
  </w:style>
  <w:style w:type="paragraph" w:customStyle="1" w:styleId="afff">
    <w:name w:val="Цитаты"/>
    <w:basedOn w:val="a"/>
    <w:uiPriority w:val="99"/>
    <w:pPr>
      <w:ind w:left="360" w:right="360"/>
    </w:pPr>
    <w:rPr>
      <w:szCs w:val="24"/>
    </w:rPr>
  </w:style>
  <w:style w:type="paragraph" w:customStyle="1" w:styleId="37">
    <w:name w:val="заголовок 3"/>
    <w:basedOn w:val="a"/>
    <w:next w:val="a"/>
    <w:uiPriority w:val="99"/>
    <w:pPr>
      <w:keepNext/>
      <w:spacing w:before="0" w:after="0"/>
      <w:jc w:val="center"/>
    </w:pPr>
    <w:rPr>
      <w:sz w:val="28"/>
      <w:szCs w:val="28"/>
      <w:lang w:val="en-US"/>
    </w:rPr>
  </w:style>
  <w:style w:type="character" w:styleId="afff0">
    <w:name w:val="Strong"/>
    <w:uiPriority w:val="99"/>
    <w:qFormat/>
    <w:rPr>
      <w:rFonts w:cs="Times New Roman"/>
      <w:b/>
    </w:rPr>
  </w:style>
  <w:style w:type="character" w:customStyle="1" w:styleId="a8">
    <w:name w:val="Подзаголовок Знак"/>
    <w:link w:val="a7"/>
    <w:uiPriority w:val="99"/>
    <w:rPr>
      <w:rFonts w:ascii="Cambria" w:hAnsi="Cambria" w:cs="Times New Roman"/>
      <w:sz w:val="24"/>
    </w:rPr>
  </w:style>
  <w:style w:type="paragraph" w:customStyle="1" w:styleId="62">
    <w:name w:val="заголовок 6"/>
    <w:basedOn w:val="a"/>
    <w:next w:val="a"/>
    <w:uiPriority w:val="99"/>
    <w:pPr>
      <w:keepNext/>
      <w:spacing w:before="0" w:after="0"/>
      <w:jc w:val="center"/>
      <w:outlineLvl w:val="5"/>
    </w:pPr>
    <w:rPr>
      <w:sz w:val="28"/>
      <w:szCs w:val="28"/>
    </w:rPr>
  </w:style>
  <w:style w:type="character" w:customStyle="1" w:styleId="15">
    <w:name w:val="Гиперссылка1"/>
    <w:uiPriority w:val="99"/>
    <w:rPr>
      <w:color w:val="0000FF"/>
      <w:u w:val="none"/>
    </w:rPr>
  </w:style>
  <w:style w:type="paragraph" w:styleId="2a">
    <w:name w:val="envelope return"/>
    <w:basedOn w:val="a"/>
    <w:uiPriority w:val="99"/>
    <w:pPr>
      <w:spacing w:before="0" w:after="0"/>
      <w:ind w:right="57"/>
      <w:jc w:val="both"/>
    </w:pPr>
    <w:rPr>
      <w:szCs w:val="24"/>
    </w:rPr>
  </w:style>
  <w:style w:type="character" w:customStyle="1" w:styleId="text11">
    <w:name w:val="text11"/>
    <w:uiPriority w:val="99"/>
    <w:rPr>
      <w:rFonts w:ascii="Arial" w:hAnsi="Arial"/>
      <w:color w:val="000000"/>
      <w:sz w:val="20"/>
    </w:rPr>
  </w:style>
  <w:style w:type="paragraph" w:customStyle="1" w:styleId="53">
    <w:name w:val="заголовок 5"/>
    <w:basedOn w:val="a"/>
    <w:next w:val="a"/>
    <w:uiPriority w:val="99"/>
    <w:pPr>
      <w:keepNext/>
      <w:spacing w:before="0" w:after="0"/>
      <w:ind w:left="6480" w:firstLine="720"/>
      <w:outlineLvl w:val="4"/>
    </w:pPr>
    <w:rPr>
      <w:sz w:val="28"/>
      <w:szCs w:val="28"/>
    </w:rPr>
  </w:style>
  <w:style w:type="paragraph" w:customStyle="1" w:styleId="afff1">
    <w:name w:val="Знак Знак 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afff2">
    <w:name w:val="Знак Знак Знак Знак Знак Знак Знак Знак 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afff3">
    <w:name w:val="Об"/>
    <w:uiPriority w:val="99"/>
    <w:pPr>
      <w:widowControl w:val="0"/>
    </w:pPr>
    <w:rPr>
      <w:lang w:eastAsia="ru-RU"/>
    </w:rPr>
  </w:style>
  <w:style w:type="paragraph" w:customStyle="1" w:styleId="afff4">
    <w:name w:val="Прикольный"/>
    <w:basedOn w:val="afff3"/>
    <w:uiPriority w:val="99"/>
  </w:style>
  <w:style w:type="paragraph" w:customStyle="1" w:styleId="16">
    <w:name w:val="Знак Знак Знак Знак1 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afff5">
    <w:name w:val="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afff6">
    <w:name w:val="Знак 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2b">
    <w:name w:val="Знак Знак Знак Знак2"/>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17">
    <w:name w:val="Знак Знак Знак Знак1"/>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18">
    <w:name w:val="Знак1 Знак 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afff7">
    <w:name w:val="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19">
    <w:name w:val="Знак Знак Знак Знак1 Знак Знак Знак"/>
    <w:basedOn w:val="a"/>
    <w:uiPriority w:val="99"/>
    <w:pPr>
      <w:widowControl w:val="0"/>
      <w:spacing w:beforeAutospacing="1" w:afterAutospacing="1" w:line="360" w:lineRule="atLeast"/>
      <w:jc w:val="both"/>
    </w:pPr>
    <w:rPr>
      <w:rFonts w:ascii="Tahoma" w:hAnsi="Tahoma" w:cs="Tahoma"/>
      <w:sz w:val="20"/>
      <w:lang w:val="en-US" w:eastAsia="en-US"/>
    </w:rPr>
  </w:style>
  <w:style w:type="paragraph" w:customStyle="1" w:styleId="1a">
    <w:name w:val="Знак Знак Знак1 Знак"/>
    <w:basedOn w:val="a"/>
    <w:uiPriority w:val="99"/>
    <w:pPr>
      <w:widowControl w:val="0"/>
      <w:spacing w:beforeAutospacing="1" w:afterAutospacing="1" w:line="360" w:lineRule="atLeast"/>
      <w:jc w:val="both"/>
    </w:pPr>
    <w:rPr>
      <w:rFonts w:ascii="Tahoma" w:hAnsi="Tahoma" w:cs="Tahoma"/>
      <w:sz w:val="20"/>
      <w:lang w:val="en-US" w:eastAsia="en-US"/>
    </w:rPr>
  </w:style>
  <w:style w:type="character" w:customStyle="1" w:styleId="afff8">
    <w:name w:val="Гипертекстовая ссылка"/>
    <w:uiPriority w:val="99"/>
    <w:rPr>
      <w:color w:val="008000"/>
      <w:sz w:val="20"/>
      <w:u w:val="single"/>
    </w:rPr>
  </w:style>
  <w:style w:type="paragraph" w:customStyle="1" w:styleId="afff9">
    <w:name w:val="????????"/>
    <w:basedOn w:val="a"/>
    <w:uiPriority w:val="99"/>
    <w:pPr>
      <w:widowControl w:val="0"/>
      <w:spacing w:before="0" w:after="0"/>
      <w:jc w:val="center"/>
    </w:pPr>
    <w:rPr>
      <w:sz w:val="28"/>
      <w:szCs w:val="28"/>
    </w:rPr>
  </w:style>
  <w:style w:type="paragraph" w:customStyle="1" w:styleId="ConsPlusCell">
    <w:name w:val="ConsPlusCell"/>
    <w:uiPriority w:val="99"/>
    <w:pPr>
      <w:widowControl w:val="0"/>
    </w:pPr>
    <w:rPr>
      <w:rFonts w:ascii="Arial" w:hAnsi="Arial" w:cs="Arial"/>
      <w:lang w:eastAsia="ru-RU"/>
    </w:rPr>
  </w:style>
  <w:style w:type="character" w:customStyle="1" w:styleId="44">
    <w:name w:val="Основной текст (4)"/>
    <w:link w:val="410"/>
    <w:uiPriority w:val="99"/>
    <w:rPr>
      <w:b/>
      <w:sz w:val="18"/>
    </w:rPr>
  </w:style>
  <w:style w:type="paragraph" w:customStyle="1" w:styleId="410">
    <w:name w:val="Основной текст (4)1"/>
    <w:basedOn w:val="a"/>
    <w:link w:val="44"/>
    <w:uiPriority w:val="99"/>
    <w:pPr>
      <w:shd w:val="clear" w:color="auto" w:fill="FFFFFF"/>
      <w:spacing w:before="240" w:after="480" w:line="240" w:lineRule="atLeast"/>
      <w:jc w:val="center"/>
    </w:pPr>
    <w:rPr>
      <w:b/>
      <w:bCs/>
      <w:sz w:val="18"/>
      <w:szCs w:val="18"/>
    </w:rPr>
  </w:style>
  <w:style w:type="character" w:customStyle="1" w:styleId="38">
    <w:name w:val="Основной текст (3)"/>
    <w:link w:val="310"/>
    <w:uiPriority w:val="99"/>
    <w:rPr>
      <w:sz w:val="28"/>
    </w:rPr>
  </w:style>
  <w:style w:type="paragraph" w:customStyle="1" w:styleId="310">
    <w:name w:val="Основной текст (3)1"/>
    <w:basedOn w:val="a"/>
    <w:link w:val="38"/>
    <w:uiPriority w:val="99"/>
    <w:pPr>
      <w:shd w:val="clear" w:color="auto" w:fill="FFFFFF"/>
      <w:spacing w:before="300" w:after="240" w:line="240" w:lineRule="atLeast"/>
      <w:jc w:val="center"/>
    </w:pPr>
    <w:rPr>
      <w:sz w:val="28"/>
      <w:szCs w:val="28"/>
    </w:rPr>
  </w:style>
  <w:style w:type="paragraph" w:customStyle="1" w:styleId="afffa">
    <w:name w:val="Текст (лев. подпись)"/>
    <w:basedOn w:val="a"/>
    <w:next w:val="a"/>
    <w:uiPriority w:val="99"/>
    <w:pPr>
      <w:widowControl w:val="0"/>
      <w:spacing w:before="0" w:after="0"/>
    </w:pPr>
    <w:rPr>
      <w:rFonts w:ascii="Arial" w:hAnsi="Arial"/>
      <w:sz w:val="20"/>
    </w:rPr>
  </w:style>
  <w:style w:type="paragraph" w:customStyle="1" w:styleId="afffb">
    <w:name w:val="Текст (прав. подпись)"/>
    <w:basedOn w:val="a"/>
    <w:next w:val="a"/>
    <w:uiPriority w:val="99"/>
    <w:pPr>
      <w:widowControl w:val="0"/>
      <w:spacing w:before="0" w:after="0"/>
      <w:jc w:val="right"/>
    </w:pPr>
    <w:rPr>
      <w:rFonts w:ascii="Arial" w:hAnsi="Arial"/>
      <w:sz w:val="20"/>
    </w:rPr>
  </w:style>
  <w:style w:type="character" w:customStyle="1" w:styleId="FontStyle12">
    <w:name w:val="Font Style12"/>
    <w:rPr>
      <w:rFonts w:ascii="Times New Roman" w:hAnsi="Times New Roman"/>
      <w:sz w:val="18"/>
    </w:rPr>
  </w:style>
  <w:style w:type="character" w:styleId="afffc">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3070</Words>
  <Characters>17500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Кухаева Наталья Александровна</cp:lastModifiedBy>
  <cp:revision>2</cp:revision>
  <cp:lastPrinted>2025-09-05T07:26:00Z</cp:lastPrinted>
  <dcterms:created xsi:type="dcterms:W3CDTF">2025-09-05T07:41:00Z</dcterms:created>
  <dcterms:modified xsi:type="dcterms:W3CDTF">2025-09-05T07:41:00Z</dcterms:modified>
  <cp:version>1048576</cp:version>
</cp:coreProperties>
</file>