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9"/>
        <w:jc w:val="right"/>
        <w:tabs>
          <w:tab w:val="clear" w:pos="708" w:leader="none"/>
          <w:tab w:val="left" w:pos="261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9"/>
        <w:jc w:val="right"/>
        <w:tabs>
          <w:tab w:val="clear" w:pos="708" w:leader="none"/>
          <w:tab w:val="left" w:pos="261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9"/>
        <w:jc w:val="right"/>
        <w:tabs>
          <w:tab w:val="clear" w:pos="708" w:leader="none"/>
          <w:tab w:val="left" w:pos="261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9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>
        <w:rPr>
          <w:color w:val="000000" w:themeColor="text1"/>
          <w:sz w:val="28"/>
          <w:szCs w:val="28"/>
        </w:rPr>
        <w:t xml:space="preserve">в постановление Правительства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9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Новосибирской области </w:t>
      </w:r>
      <w:r>
        <w:rPr>
          <w:color w:val="000000"/>
          <w:sz w:val="28"/>
          <w:szCs w:val="28"/>
        </w:rPr>
        <w:t xml:space="preserve">от 21.03.2017 № 112-п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9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постановление Правительства Новосибирской области от 21.03.2017 № 112-п «Об установлении Порядка осуществления областными исполнительными органами Новосибир</w:t>
      </w:r>
      <w:r>
        <w:rPr>
          <w:color w:val="000000"/>
          <w:sz w:val="28"/>
          <w:szCs w:val="28"/>
        </w:rPr>
        <w:t xml:space="preserve">ской области контроля за деятельностью подведомственных государственных автономных учреждений Новосибирской области, государственных бюджетных учреждений Новосибирской области, государственных казенных учреждений Новосибирской области» следующие изменения: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99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Порядке осуществле</w:t>
      </w:r>
      <w:r>
        <w:rPr>
          <w:color w:val="000000"/>
          <w:sz w:val="28"/>
          <w:szCs w:val="28"/>
        </w:rPr>
        <w:t xml:space="preserve">ния областными исполнительны</w:t>
      </w:r>
      <w:r>
        <w:rPr>
          <w:color w:val="000000"/>
          <w:sz w:val="28"/>
          <w:szCs w:val="28"/>
        </w:rPr>
        <w:t xml:space="preserve">ми органами Новосибирской области контроля за деятельностью подведомственных государственных автономных учреждений Новосибирской области, государственных бюджетных учреждений Новосибирской области, государственных казенных учреждений Новосибирской области: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99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подпункты 3, 4 пункта 5 изложить в следующей редакции: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99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«3) установление соответствия порядку и стандарту предоставления государственным учреждением Новосибирской области государственных услуг, (выполнения работ);»;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9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подтверждение соответствия полноты и качества предоставляемых государствен</w:t>
      </w:r>
      <w:r>
        <w:rPr>
          <w:color w:val="000000"/>
          <w:sz w:val="28"/>
          <w:szCs w:val="28"/>
        </w:rPr>
        <w:t xml:space="preserve">ным учреждением Новосибирской области государственных усл</w:t>
      </w:r>
      <w:r>
        <w:rPr>
          <w:color w:val="000000"/>
          <w:sz w:val="28"/>
          <w:szCs w:val="28"/>
        </w:rPr>
        <w:t xml:space="preserve">уг (выполняемых работ) и оказываемых иных услуг (выполняемых работ), не являющихся основными видами деятельности, которые государственное учреждение Новосибирской области  вправе осуществлять в соответствии с его учредительными документами (при наличии);»;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99"/>
        <w:ind w:firstLine="709"/>
        <w:jc w:val="both"/>
        <w:spacing w:before="0" w:beforeAutospacing="0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2</w:t>
      </w:r>
      <w:r>
        <w:rPr>
          <w:color w:val="000000" w:themeColor="text1"/>
          <w:sz w:val="28"/>
          <w:szCs w:val="28"/>
          <w:highlight w:val="white"/>
        </w:rPr>
        <w:t xml:space="preserve">) </w:t>
      </w:r>
      <w:r>
        <w:rPr>
          <w:color w:val="000000" w:themeColor="text1"/>
          <w:sz w:val="28"/>
          <w:szCs w:val="28"/>
          <w:highlight w:val="white"/>
        </w:rPr>
        <w:t xml:space="preserve">в абзаце втором пункта 7 слово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«у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тв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ерждаются»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заменить словом «оформляются»;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3) </w:t>
      </w:r>
      <w:r>
        <w:rPr>
          <w:color w:val="000000" w:themeColor="text1"/>
          <w:sz w:val="28"/>
          <w:szCs w:val="28"/>
          <w:highlight w:val="white"/>
        </w:rPr>
        <w:t xml:space="preserve">в пункте 9: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а) подпункт 4 после слова «государственных» дополнить словом «казенных»;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б) </w:t>
      </w:r>
      <w:r>
        <w:rPr>
          <w:color w:val="000000" w:themeColor="text1"/>
          <w:sz w:val="28"/>
          <w:szCs w:val="28"/>
          <w:highlight w:val="white"/>
        </w:rPr>
        <w:t xml:space="preserve">подпункт 6 </w:t>
      </w:r>
      <w:r>
        <w:rPr>
          <w:color w:val="000000" w:themeColor="text1"/>
          <w:sz w:val="28"/>
          <w:szCs w:val="28"/>
          <w:highlight w:val="white"/>
        </w:rPr>
        <w:t xml:space="preserve">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783"/>
        <w:ind w:left="0" w:right="0" w:firstLine="709"/>
        <w:jc w:val="both"/>
        <w:spacing w:before="0" w:beforeAutospacing="0" w:after="0"/>
        <w:rPr>
          <w:rFonts w:ascii="Times New Roman" w:hAnsi="Times New Roman" w:cs="Times New Roman"/>
          <w:color w:val="ff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6) решения, принятые балансовыми комиссиями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результатам анализа финансово-хозяйственной деятельности  государственных учреждений Новосибирской области, за год, предшествующий формированию Плана».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</w:p>
    <w:p>
      <w:pPr>
        <w:ind w:firstLine="709"/>
        <w:jc w:val="both"/>
        <w:spacing w:before="0" w:beforeAutospacing="0"/>
        <w:tabs>
          <w:tab w:val="clear" w:pos="708" w:leader="none"/>
          <w:tab w:val="left" w:pos="8640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4) абзац второй пункта 11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783"/>
        <w:ind w:left="0" w:right="0" w:firstLine="709"/>
        <w:jc w:val="both"/>
        <w:spacing w:before="0" w:beforeAutospacing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«Учредитель уведомляет государственное учреждение Новосибирской области о проведении пр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оверки путем направления копии приказа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проведении проверки,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веренной в установленном порядке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или посредством государственной информационной системы «Система электронного документооборота и делопроизводства Правительства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срок не позднее чем за три рабочих дня до даты начала проведения проверки.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before="0" w:beforeAutospacing="0"/>
        <w:tabs>
          <w:tab w:val="clear" w:pos="708" w:leader="none"/>
          <w:tab w:val="left" w:pos="8640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5) в пункте 15 слово «печатью» заменить словами «в установленном порядке»;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/>
        <w:tabs>
          <w:tab w:val="clear" w:pos="708" w:leader="none"/>
          <w:tab w:val="left" w:pos="8640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6) в пункте 28 цифру «32» заменить цифрой «34».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/>
        <w:tabs>
          <w:tab w:val="clear" w:pos="708" w:leader="none"/>
          <w:tab w:val="left" w:pos="8640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7) пункты 3</w:t>
      </w:r>
      <w:r>
        <w:rPr>
          <w:color w:val="000000" w:themeColor="text1"/>
          <w:sz w:val="28"/>
          <w:szCs w:val="28"/>
          <w:highlight w:val="none"/>
        </w:rPr>
        <w:t xml:space="preserve">2-35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783"/>
        <w:contextualSpacing w:val="0"/>
        <w:ind w:left="0" w:right="0" w:firstLine="709"/>
        <w:jc w:val="both"/>
        <w:spacing w:before="0" w:beforeAutospacing="0" w:after="0"/>
        <w:rPr>
          <w:rFonts w:ascii="Times New Roman" w:hAnsi="Times New Roman" w:eastAsia="Times New Roman" w:cs="Times New Roman"/>
          <w:strike w:val="0"/>
          <w:color w:val="ff0000" w:themeColor="text1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«32. Акт проверки оформляется в двух экземплярах в течение пяти рабочих дней со дня окончания проверки. Оформление акта включает в себя составление акта и его подписание должностным лицом (должностными лицами) учре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дителя, проводившим (проводившими) проверку. Один экземпляр акта проверки в течение пяти рабочих дней со дня его подписания вручается руководителю государственного учреждения Новосибирской области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(иному уполномоченному должностному лицу)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под расписку либо направляется ему посредством почтовой свя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зи заказным письмом с уведомлением о вручении, которое приобщается к экземпляру акта проверки учредителя, или посредством государственной информационной системы «Система электронного документооборота и делопроизводства Правительства Новосибирской области».</w:t>
      </w:r>
      <w:r>
        <w:rPr>
          <w:rFonts w:ascii="Times New Roman" w:hAnsi="Times New Roman" w:eastAsia="Times New Roman" w:cs="Times New Roman"/>
          <w:strike w:val="0"/>
          <w:color w:val="ff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trike w:val="0"/>
          <w:color w:val="ff0000" w:themeColor="text1"/>
          <w:sz w:val="24"/>
          <w:szCs w:val="24"/>
          <w:highlight w:val="none"/>
        </w:rPr>
      </w:r>
    </w:p>
    <w:p>
      <w:pPr>
        <w:pStyle w:val="783"/>
        <w:contextualSpacing w:val="0"/>
        <w:ind w:left="0" w:right="0" w:firstLine="709"/>
        <w:jc w:val="both"/>
        <w:spacing w:before="0" w:beforeAutospacing="0" w:after="0"/>
        <w:rPr>
          <w:rFonts w:ascii="Times New Roman" w:hAnsi="Times New Roman" w:cs="Times New Roman"/>
          <w:strike/>
          <w:color w:val="ff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33. Государственное учреждение Новосибирской области, в отношении которого проводилась проверка, в случае несогласия с фактами, вы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вода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ми, предложениями, изложенными в акте проверки, в течение 10 рабочих дней со дня получения акта проверки вправе представить учредителю в письменной форме мотивированные возражения в отношении акта проверки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 (далее - возражения). При этом государственное учреждение Новосибирской области вправе приложить к таким возражениям документы, подтверждающие обоснованность таких возражений, или их заверенные копии.</w:t>
      </w:r>
      <w:r>
        <w:rPr>
          <w:rFonts w:ascii="Times New Roman" w:hAnsi="Times New Roman" w:cs="Times New Roman"/>
          <w:strike/>
          <w:color w:val="ff0000" w:themeColor="text1"/>
          <w:sz w:val="24"/>
          <w:szCs w:val="24"/>
        </w:rPr>
      </w:r>
      <w:r>
        <w:rPr>
          <w:rFonts w:ascii="Times New Roman" w:hAnsi="Times New Roman" w:cs="Times New Roman"/>
          <w:strike/>
          <w:color w:val="ff0000" w:themeColor="text1"/>
          <w:sz w:val="24"/>
          <w:szCs w:val="24"/>
        </w:rPr>
      </w:r>
    </w:p>
    <w:p>
      <w:pPr>
        <w:pStyle w:val="783"/>
        <w:contextualSpacing w:val="0"/>
        <w:ind w:left="0" w:right="0" w:firstLine="709"/>
        <w:jc w:val="both"/>
        <w:spacing w:before="0" w:beforeAutospacing="0" w:after="0"/>
        <w:rPr>
          <w:rFonts w:ascii="Times New Roman" w:hAnsi="Times New Roman" w:cs="Times New Roman"/>
          <w:strike/>
          <w:color w:val="ff0000" w:themeColor="text1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Возражения, представленные в установленный срок, рассматриваются учредителем в течение 15 рабочих дней со дня их поступления, и приобщаются к материалам проверки. Возражения, представленные после установленного срока, рассмо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трению не подлежат и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возвращаются государственному учреждению Новосибирской области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в течение пяти рабочих дней со дня их получения учредителем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trike/>
          <w:color w:val="ff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strike/>
          <w:color w:val="ff0000" w:themeColor="text1"/>
          <w:sz w:val="24"/>
          <w:szCs w:val="24"/>
          <w:highlight w:val="none"/>
        </w:rPr>
      </w:r>
    </w:p>
    <w:p>
      <w:pPr>
        <w:pStyle w:val="783"/>
        <w:contextualSpacing w:val="0"/>
        <w:ind w:left="0" w:right="0" w:firstLine="709"/>
        <w:jc w:val="both"/>
        <w:spacing w:before="0" w:beforeAutospacing="0" w:after="0"/>
        <w:rPr>
          <w:rFonts w:ascii="Times New Roman" w:hAnsi="Times New Roman" w:eastAsia="Times New Roman" w:cs="Times New Roman"/>
          <w:strike w:val="0"/>
          <w:color w:val="ff0000" w:themeColor="text1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34. Акт проверки,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возражения (в случае их поступления), а также иные материалы проверки (далее – материалы проверки) подлежат рассмотрению учредителем в течение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50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рабочих дней со дня подписания акта проверки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должностным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лицом (должностными лицами) учре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дителя, проводившим (проводившими) проверку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trike w:val="0"/>
          <w:color w:val="ff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trike w:val="0"/>
          <w:color w:val="ff0000" w:themeColor="text1"/>
          <w:sz w:val="24"/>
          <w:szCs w:val="24"/>
          <w:highlight w:val="none"/>
        </w:rPr>
      </w:r>
    </w:p>
    <w:p>
      <w:pPr>
        <w:pStyle w:val="783"/>
        <w:contextualSpacing w:val="0"/>
        <w:ind w:left="0" w:right="0" w:firstLine="709"/>
        <w:jc w:val="both"/>
        <w:spacing w:before="0" w:beforeAutospacing="0" w:after="0"/>
        <w:rPr>
          <w:rFonts w:ascii="Times New Roman" w:hAnsi="Times New Roman" w:cs="Times New Roman"/>
          <w:strike/>
          <w:color w:val="ff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О времени и месте рассмотрения матери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алов пров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ерки государственное учреждение Новосибирской области извещается в срок не позднее чем за три рабочих дня до даты рассмотрения. Если руководитель государственного учреждения Новосибирской области (иное уполномоченное должностное лицо) надлежаще извещен (из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вещено) о дате рассмотрения материалов проверки, без уважительных причин не явился (не явилось) или направил (направило) письмо, содержащее просьбу о рассмотрении материалов проверки в его отсутствие, то материалы проверки рассматриваются в его отсутствие.</w:t>
      </w:r>
      <w:r>
        <w:rPr>
          <w:rFonts w:ascii="Times New Roman" w:hAnsi="Times New Roman" w:cs="Times New Roman"/>
          <w:strike/>
          <w:color w:val="ff0000" w:themeColor="text1"/>
          <w:sz w:val="24"/>
          <w:szCs w:val="24"/>
        </w:rPr>
      </w:r>
      <w:r>
        <w:rPr>
          <w:rFonts w:ascii="Times New Roman" w:hAnsi="Times New Roman" w:cs="Times New Roman"/>
          <w:strike/>
          <w:color w:val="ff0000" w:themeColor="text1"/>
          <w:sz w:val="24"/>
          <w:szCs w:val="24"/>
        </w:rPr>
      </w:r>
    </w:p>
    <w:p>
      <w:pPr>
        <w:pStyle w:val="783"/>
        <w:contextualSpacing w:val="0"/>
        <w:ind w:left="0" w:right="0" w:firstLine="709"/>
        <w:jc w:val="both"/>
        <w:spacing w:before="0" w:beforeAutospacing="0" w:after="0"/>
        <w:rPr>
          <w:rFonts w:ascii="Times New Roman" w:hAnsi="Times New Roman" w:eastAsia="Times New Roman" w:cs="Times New Roman"/>
          <w:strike w:val="0"/>
          <w:color w:val="ff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По итогам рассмотрения материалов проверки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учредителем принимается одно из следующих  решений:</w:t>
      </w:r>
      <w:r>
        <w:rPr>
          <w:rFonts w:ascii="Times New Roman" w:hAnsi="Times New Roman" w:eastAsia="Times New Roman" w:cs="Times New Roman"/>
          <w:strike w:val="0"/>
          <w:color w:val="ff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strike w:val="0"/>
          <w:color w:val="ff0000" w:themeColor="text1"/>
          <w:sz w:val="24"/>
          <w:szCs w:val="24"/>
        </w:rPr>
      </w:r>
    </w:p>
    <w:p>
      <w:pPr>
        <w:contextualSpacing w:val="0"/>
        <w:ind w:left="0" w:right="0" w:firstLine="709"/>
        <w:jc w:val="both"/>
        <w:tabs>
          <w:tab w:val="clear" w:pos="708" w:leader="none"/>
          <w:tab w:val="left" w:pos="8640" w:leader="none"/>
        </w:tabs>
        <w:rPr>
          <w:rFonts w:ascii="Times New Roman" w:hAnsi="Times New Roman" w:cs="Times New Roman"/>
          <w:color w:val="ff0000" w:themeColor="text1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u w:val="none"/>
        </w:rPr>
        <w:t xml:space="preserve">1) о наличии оснований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для направления требования с указа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нием срок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устранения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выявленных нарушений и (или) приняти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мер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по устранению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причин и условий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ff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ff0000" w:themeColor="text1"/>
          <w:sz w:val="28"/>
          <w:szCs w:val="28"/>
          <w:highlight w:val="white"/>
        </w:rPr>
      </w:r>
    </w:p>
    <w:p>
      <w:pPr>
        <w:pStyle w:val="699"/>
        <w:ind w:left="0" w:right="0" w:firstLine="709"/>
        <w:jc w:val="both"/>
        <w:spacing w:before="0" w:after="0" w:line="240" w:lineRule="auto"/>
        <w:widowControl/>
        <w:tabs>
          <w:tab w:val="clear" w:pos="708" w:leader="none"/>
          <w:tab w:val="left" w:pos="8640" w:leader="none"/>
        </w:tabs>
        <w:rPr>
          <w:rFonts w:ascii="Times New Roman" w:hAnsi="Times New Roman" w:cs="Times New Roman"/>
          <w:color w:val="ff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u w:val="none"/>
        </w:rPr>
        <w:t xml:space="preserve">2) об отсутствия оснований для направления требования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ff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ff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beforeAutospacing="0"/>
        <w:tabs>
          <w:tab w:val="clear" w:pos="708" w:leader="none"/>
          <w:tab w:val="left" w:pos="8640" w:leader="none"/>
        </w:tabs>
        <w:rPr>
          <w:rFonts w:ascii="Times New Roman" w:hAnsi="Times New Roman" w:cs="Times New Roman"/>
          <w:color w:val="ff0000" w:themeColor="text1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Решение и требование учредителя подлежат вручению руководителю государственного учреждения Новосибирской области (иному уполномоченному должностному лицу)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в течение пяти рабочих дней со дня рассмотрения материалов проверки в порядке, установленном пунктом 32 настоящего Порядка. </w:t>
      </w:r>
      <w:r>
        <w:rPr>
          <w:rFonts w:ascii="Times New Roman" w:hAnsi="Times New Roman" w:cs="Times New Roman"/>
          <w:color w:val="ff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ff0000" w:themeColor="text1"/>
          <w:sz w:val="24"/>
          <w:szCs w:val="24"/>
          <w:highlight w:val="white"/>
        </w:rPr>
      </w:r>
    </w:p>
    <w:p>
      <w:pPr>
        <w:pStyle w:val="783"/>
        <w:contextualSpacing w:val="0"/>
        <w:ind w:left="0" w:right="0" w:firstLine="709"/>
        <w:jc w:val="both"/>
        <w:spacing w:before="0" w:beforeAutospacing="0" w:after="0"/>
        <w:rPr>
          <w:rFonts w:ascii="Times New Roman" w:hAnsi="Times New Roman" w:cs="Times New Roman"/>
          <w:color w:val="ff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35.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Срок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исполнени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требования может быть продлен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учредителем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на основании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направления государственным учреждением Новосибирской области обращения о невозможности исполнения требования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связи с возникновением обстоятельств, препятствующих его исполнению, с приложением заверенных в установленном порядке документов (материалов), подтверждающих наступление обстоятельств, в том числе:</w:t>
      </w:r>
      <w:r>
        <w:rPr>
          <w:rFonts w:ascii="Times New Roman" w:hAnsi="Times New Roman" w:cs="Times New Roman"/>
          <w:color w:val="ff0000" w:themeColor="text1"/>
          <w:sz w:val="28"/>
          <w:szCs w:val="28"/>
        </w:rPr>
      </w:r>
      <w:r>
        <w:rPr>
          <w:rFonts w:ascii="Times New Roman" w:hAnsi="Times New Roman" w:cs="Times New Roman"/>
          <w:color w:val="ff0000" w:themeColor="text1"/>
          <w:sz w:val="28"/>
          <w:szCs w:val="28"/>
        </w:rPr>
      </w:r>
    </w:p>
    <w:p>
      <w:pPr>
        <w:pStyle w:val="783"/>
        <w:ind w:left="0" w:right="0" w:firstLine="709"/>
        <w:jc w:val="both"/>
        <w:spacing w:before="0" w:beforeAutospacing="0" w:after="0"/>
        <w:rPr>
          <w:rFonts w:ascii="Times New Roman" w:hAnsi="Times New Roman" w:cs="Times New Roman"/>
          <w:color w:val="ff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осуществление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государственным учреждением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претензионно-исковой работы;</w:t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</w:p>
    <w:p>
      <w:pPr>
        <w:pStyle w:val="783"/>
        <w:ind w:left="0" w:right="0" w:firstLine="709"/>
        <w:jc w:val="both"/>
        <w:spacing w:before="0" w:beforeAutospacing="0" w:after="0"/>
        <w:rPr>
          <w:rFonts w:ascii="Times New Roman" w:hAnsi="Times New Roman" w:cs="Times New Roman"/>
          <w:color w:val="ff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проведение реорганизации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государственного учреждения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</w:p>
    <w:p>
      <w:pPr>
        <w:pStyle w:val="783"/>
        <w:ind w:left="0" w:right="0" w:firstLine="709"/>
        <w:jc w:val="both"/>
        <w:spacing w:before="0" w:beforeAutospacing="0" w:after="0"/>
        <w:rPr>
          <w:rFonts w:ascii="Times New Roman" w:hAnsi="Times New Roman" w:cs="Times New Roman"/>
          <w:color w:val="ff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обстоятельства, делающие невозможным исполнение требования в установленные сроки, не зависящие от объекта контроля, в том числе обстоятельства непреодолимой силы.</w:t>
      </w:r>
      <w:r>
        <w:rPr>
          <w:rFonts w:ascii="Times New Roman" w:hAnsi="Times New Roman" w:cs="Times New Roman"/>
          <w:color w:val="ff0000" w:themeColor="text1"/>
          <w:sz w:val="28"/>
          <w:szCs w:val="28"/>
        </w:rPr>
      </w:r>
      <w:r>
        <w:rPr>
          <w:rFonts w:ascii="Times New Roman" w:hAnsi="Times New Roman" w:cs="Times New Roman"/>
          <w:color w:val="ff0000" w:themeColor="text1"/>
          <w:sz w:val="28"/>
          <w:szCs w:val="28"/>
        </w:rPr>
      </w:r>
    </w:p>
    <w:p>
      <w:pPr>
        <w:pStyle w:val="783"/>
        <w:contextualSpacing w:val="0"/>
        <w:ind w:left="0" w:right="0" w:firstLine="709"/>
        <w:jc w:val="both"/>
        <w:spacing w:before="0" w:beforeAutospacing="0" w:after="0"/>
        <w:rPr>
          <w:rFonts w:ascii="Times New Roman" w:hAnsi="Times New Roman" w:eastAsia="Times New Roman" w:cs="Times New Roman"/>
          <w:strike w:val="0"/>
          <w:color w:val="ff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Для продления срока исполнения требования,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руководитель государственного учреждения Новосибирской области в срок не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позднее чем за пять рабочих дней до окончания срока исполнения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 требования направить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обращение, содержащее основания для продления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срока исполнения требования.</w:t>
      </w:r>
      <w:r>
        <w:rPr>
          <w:rFonts w:ascii="Times New Roman" w:hAnsi="Times New Roman" w:eastAsia="Times New Roman" w:cs="Times New Roman"/>
          <w:strike w:val="0"/>
          <w:color w:val="ff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strike w:val="0"/>
          <w:color w:val="ff0000" w:themeColor="text1"/>
          <w:sz w:val="24"/>
          <w:szCs w:val="24"/>
        </w:rPr>
      </w:r>
    </w:p>
    <w:p>
      <w:pPr>
        <w:pStyle w:val="783"/>
        <w:contextualSpacing w:val="0"/>
        <w:ind w:left="0" w:right="0" w:firstLine="709"/>
        <w:jc w:val="both"/>
        <w:spacing w:before="0" w:beforeAutospacing="0" w:after="0"/>
        <w:rPr>
          <w:color w:val="ff0000" w:themeColor="accent5" w:themeShade="80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Решение учредителя о продлении срока исполнения требования или решение об отсутствии оснований для продления срока исполнения требования принимается учредителем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 в течение пяти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рабочих дней со дня поступления соответствующего обращения и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подлежит вручению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руководителю государственного учреждения Новосибирской области (иному уполномоченному должностному лицу)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 в порядке,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установленном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пунктом 32 настоящего Порядка.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».</w:t>
      </w:r>
      <w:r>
        <w:rPr>
          <w:color w:val="ff0000" w:themeColor="accent5" w:themeShade="80"/>
          <w:highlight w:val="white"/>
        </w:rPr>
      </w:r>
      <w:r>
        <w:rPr>
          <w:color w:val="ff0000" w:themeColor="accent5" w:themeShade="80"/>
          <w:highlight w:val="white"/>
        </w:rPr>
      </w:r>
    </w:p>
    <w:p>
      <w:pPr>
        <w:pStyle w:val="783"/>
        <w:ind w:left="0" w:right="0" w:firstLine="709"/>
        <w:jc w:val="both"/>
        <w:spacing w:before="0" w:beforeAutospacing="0"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8) в пункте 38: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3"/>
        <w:ind w:left="0" w:right="0" w:firstLine="709"/>
        <w:jc w:val="both"/>
        <w:spacing w:before="0" w:beforeAutospacing="0"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а) в абзаце первом слова «контрольных мероприятий» заменить словом «проверок»;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3"/>
        <w:ind w:left="0" w:right="0" w:firstLine="709"/>
        <w:jc w:val="both"/>
        <w:spacing w:before="0" w:beforeAutospacing="0"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б) в подпункте 1 слова «и отсутствии выявленных в ходе контрольных мероприятий нарушений» исключить;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3"/>
        <w:ind w:left="0" w:right="0" w:firstLine="709"/>
        <w:jc w:val="both"/>
        <w:spacing w:before="0" w:beforeAutospacing="0" w:after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в) в подпункте 2 слова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«и выявленных в ходе контрольных мероприятий нарушений» исключить;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783"/>
        <w:ind w:left="0" w:right="0" w:firstLine="709"/>
        <w:jc w:val="both"/>
        <w:spacing w:before="0" w:beforeAutospacing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 подпункте 7 после слова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деятельности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 дополнить словами (исполнении бюджетной сметы)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83"/>
        <w:ind w:left="0" w:right="0" w:firstLine="709"/>
        <w:jc w:val="both"/>
        <w:spacing w:before="0" w:beforeAutospacing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9) в абзацах первом, втором пункта 39 цифру «35» заменить цифрой «34».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83"/>
        <w:ind w:left="0" w:right="0" w:firstLine="709"/>
        <w:jc w:val="both"/>
        <w:spacing w:before="0" w:beforeAutospacing="0" w:after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99"/>
        <w:ind w:right="-2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9"/>
        <w:ind w:right="-2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9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699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С.Л. Шарпф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69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238 63 84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417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Droid Sans Devanagari">
    <w:panose1 w:val="05050102010205020202"/>
  </w:font>
  <w:font w:name="Liberation Sans">
    <w:panose1 w:val="020B0604020202020204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1"/>
      <w:jc w:val="center"/>
    </w:pPr>
    <w:r>
      <w:fldChar w:fldCharType="begin"/>
    </w:r>
    <w:r>
      <w:fldChar w:fldCharType="separate"/>
    </w:r>
    <w:r>
      <w:fldChar w:fldCharType="end"/>
    </w:r>
    <w:sdt>
      <w:sdtPr>
        <w15:appearance w15:val="boundingBox"/>
        <w:id w:val="1936079110"/>
        <w:rPr/>
      </w:sdtPr>
      <w:sdtContent>
        <w:r>
          <w:t xml:space="preserve">PAGE \* MERGEFORMAT4</w:t>
        </w:r>
      </w:sdtContent>
    </w:sdt>
    <w:r/>
    <w:r/>
  </w:p>
  <w:p>
    <w:pPr>
      <w:pStyle w:val="79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 w:default="1">
    <w:name w:val="Normal"/>
    <w:qFormat/>
    <w:pPr>
      <w:jc w:val="left"/>
      <w:spacing w:before="0" w:after="0" w:line="240" w:lineRule="auto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00">
    <w:name w:val="Heading 1"/>
    <w:basedOn w:val="699"/>
    <w:next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1">
    <w:name w:val="Heading 2"/>
    <w:basedOn w:val="699"/>
    <w:next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2">
    <w:name w:val="Heading 3"/>
    <w:basedOn w:val="699"/>
    <w:next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3">
    <w:name w:val="Heading 4"/>
    <w:basedOn w:val="699"/>
    <w:next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699"/>
    <w:next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5">
    <w:name w:val="Heading 6"/>
    <w:basedOn w:val="699"/>
    <w:next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699"/>
    <w:next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699"/>
    <w:next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699"/>
    <w:next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 w:default="1">
    <w:name w:val="Default Paragraph Font"/>
    <w:uiPriority w:val="1"/>
    <w:semiHidden/>
    <w:unhideWhenUsed/>
    <w:qFormat/>
  </w:style>
  <w:style w:type="character" w:styleId="710" w:customStyle="1">
    <w:name w:val="Header Char"/>
    <w:basedOn w:val="709"/>
    <w:uiPriority w:val="99"/>
    <w:qFormat/>
  </w:style>
  <w:style w:type="character" w:styleId="711" w:customStyle="1">
    <w:name w:val="Caption Char"/>
    <w:uiPriority w:val="99"/>
    <w:qFormat/>
  </w:style>
  <w:style w:type="character" w:styleId="712" w:customStyle="1">
    <w:name w:val="Title Char"/>
    <w:basedOn w:val="709"/>
    <w:uiPriority w:val="10"/>
    <w:qFormat/>
    <w:rPr>
      <w:sz w:val="48"/>
      <w:szCs w:val="48"/>
    </w:rPr>
  </w:style>
  <w:style w:type="character" w:styleId="713" w:customStyle="1">
    <w:name w:val="Subtitle Char"/>
    <w:basedOn w:val="709"/>
    <w:uiPriority w:val="11"/>
    <w:qFormat/>
    <w:rPr>
      <w:sz w:val="24"/>
      <w:szCs w:val="24"/>
    </w:rPr>
  </w:style>
  <w:style w:type="character" w:styleId="714" w:customStyle="1">
    <w:name w:val="Quote Char"/>
    <w:uiPriority w:val="29"/>
    <w:qFormat/>
    <w:rPr>
      <w:i/>
    </w:rPr>
  </w:style>
  <w:style w:type="character" w:styleId="715" w:customStyle="1">
    <w:name w:val="Intense Quote Char"/>
    <w:uiPriority w:val="30"/>
    <w:qFormat/>
    <w:rPr>
      <w:i/>
    </w:rPr>
  </w:style>
  <w:style w:type="character" w:styleId="716" w:customStyle="1">
    <w:name w:val="Footnote Text Char"/>
    <w:uiPriority w:val="99"/>
    <w:qFormat/>
    <w:rPr>
      <w:sz w:val="18"/>
    </w:rPr>
  </w:style>
  <w:style w:type="character" w:styleId="717" w:customStyle="1">
    <w:name w:val="Endnote Text Char"/>
    <w:uiPriority w:val="99"/>
    <w:qFormat/>
    <w:rPr>
      <w:sz w:val="20"/>
    </w:rPr>
  </w:style>
  <w:style w:type="character" w:styleId="718" w:customStyle="1">
    <w:name w:val="Heading 1 Char"/>
    <w:basedOn w:val="709"/>
    <w:link w:val="818"/>
    <w:uiPriority w:val="9"/>
    <w:qFormat/>
    <w:rPr>
      <w:rFonts w:ascii="Arial" w:hAnsi="Arial" w:eastAsia="Arial" w:cs="Arial"/>
      <w:sz w:val="40"/>
      <w:szCs w:val="40"/>
    </w:rPr>
  </w:style>
  <w:style w:type="character" w:styleId="719" w:customStyle="1">
    <w:name w:val="Heading 2 Char"/>
    <w:basedOn w:val="709"/>
    <w:link w:val="755"/>
    <w:uiPriority w:val="9"/>
    <w:qFormat/>
    <w:rPr>
      <w:rFonts w:ascii="Arial" w:hAnsi="Arial" w:eastAsia="Arial" w:cs="Arial"/>
      <w:sz w:val="34"/>
    </w:rPr>
  </w:style>
  <w:style w:type="character" w:styleId="720" w:customStyle="1">
    <w:name w:val="Heading 3 Char"/>
    <w:basedOn w:val="709"/>
    <w:link w:val="756"/>
    <w:uiPriority w:val="9"/>
    <w:qFormat/>
    <w:rPr>
      <w:rFonts w:ascii="Arial" w:hAnsi="Arial" w:eastAsia="Arial" w:cs="Arial"/>
      <w:sz w:val="30"/>
      <w:szCs w:val="30"/>
    </w:rPr>
  </w:style>
  <w:style w:type="character" w:styleId="721" w:customStyle="1">
    <w:name w:val="Heading 4 Char"/>
    <w:basedOn w:val="709"/>
    <w:link w:val="75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Heading 5 Char"/>
    <w:basedOn w:val="709"/>
    <w:link w:val="758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Heading 6 Char"/>
    <w:basedOn w:val="709"/>
    <w:link w:val="75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Heading 7 Char"/>
    <w:basedOn w:val="709"/>
    <w:link w:val="76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Heading 8 Char"/>
    <w:basedOn w:val="709"/>
    <w:link w:val="76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Heading 9 Char"/>
    <w:basedOn w:val="709"/>
    <w:link w:val="76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7" w:customStyle="1">
    <w:name w:val="Заголовок Знак"/>
    <w:basedOn w:val="709"/>
    <w:uiPriority w:val="10"/>
    <w:qFormat/>
    <w:rPr>
      <w:sz w:val="48"/>
      <w:szCs w:val="48"/>
    </w:rPr>
  </w:style>
  <w:style w:type="character" w:styleId="728" w:customStyle="1">
    <w:name w:val="Подзаголовок Знак"/>
    <w:basedOn w:val="709"/>
    <w:uiPriority w:val="11"/>
    <w:qFormat/>
    <w:rPr>
      <w:sz w:val="24"/>
      <w:szCs w:val="24"/>
    </w:rPr>
  </w:style>
  <w:style w:type="character" w:styleId="729" w:customStyle="1">
    <w:name w:val="Цитата 2 Знак"/>
    <w:link w:val="766"/>
    <w:uiPriority w:val="29"/>
    <w:qFormat/>
    <w:rPr>
      <w:i/>
    </w:rPr>
  </w:style>
  <w:style w:type="character" w:styleId="730" w:customStyle="1">
    <w:name w:val="Выделенная цитата Знак"/>
    <w:link w:val="767"/>
    <w:uiPriority w:val="30"/>
    <w:qFormat/>
    <w:rPr>
      <w:i/>
    </w:rPr>
  </w:style>
  <w:style w:type="character" w:styleId="731" w:customStyle="1">
    <w:name w:val="Верхний колонтитул Знак1"/>
    <w:basedOn w:val="709"/>
    <w:uiPriority w:val="99"/>
    <w:qFormat/>
  </w:style>
  <w:style w:type="character" w:styleId="732" w:customStyle="1">
    <w:name w:val="Footer Char"/>
    <w:basedOn w:val="709"/>
    <w:uiPriority w:val="99"/>
    <w:qFormat/>
  </w:style>
  <w:style w:type="character" w:styleId="733" w:customStyle="1">
    <w:name w:val="Текст сноски Знак"/>
    <w:uiPriority w:val="99"/>
    <w:qFormat/>
    <w:rPr>
      <w:sz w:val="18"/>
    </w:rPr>
  </w:style>
  <w:style w:type="character" w:styleId="734">
    <w:name w:val="Символ сноски"/>
    <w:basedOn w:val="709"/>
    <w:uiPriority w:val="99"/>
    <w:unhideWhenUsed/>
    <w:qFormat/>
    <w:rPr>
      <w:vertAlign w:val="superscript"/>
    </w:rPr>
  </w:style>
  <w:style w:type="character" w:styleId="735">
    <w:name w:val="footnote reference"/>
    <w:rPr>
      <w:vertAlign w:val="superscript"/>
    </w:rPr>
  </w:style>
  <w:style w:type="character" w:styleId="736" w:customStyle="1">
    <w:name w:val="Текст концевой сноски Знак"/>
    <w:uiPriority w:val="99"/>
    <w:qFormat/>
    <w:rPr>
      <w:sz w:val="20"/>
    </w:rPr>
  </w:style>
  <w:style w:type="character" w:styleId="737">
    <w:name w:val="Символ концевой сноски"/>
    <w:basedOn w:val="709"/>
    <w:uiPriority w:val="99"/>
    <w:semiHidden/>
    <w:unhideWhenUsed/>
    <w:qFormat/>
    <w:rPr>
      <w:vertAlign w:val="superscript"/>
    </w:rPr>
  </w:style>
  <w:style w:type="character" w:styleId="738">
    <w:name w:val="endnote reference"/>
    <w:rPr>
      <w:vertAlign w:val="superscript"/>
    </w:rPr>
  </w:style>
  <w:style w:type="character" w:styleId="739" w:customStyle="1">
    <w:name w:val="Текст выноски Знак"/>
    <w:basedOn w:val="709"/>
    <w:link w:val="786"/>
    <w:uiPriority w:val="99"/>
    <w:semiHidden/>
    <w:qFormat/>
    <w:rPr>
      <w:rFonts w:ascii="Segoe UI" w:hAnsi="Segoe UI" w:cs="Segoe UI"/>
      <w:sz w:val="18"/>
      <w:szCs w:val="18"/>
    </w:rPr>
  </w:style>
  <w:style w:type="character" w:styleId="740">
    <w:name w:val="annotation reference"/>
    <w:basedOn w:val="709"/>
    <w:uiPriority w:val="99"/>
    <w:semiHidden/>
    <w:unhideWhenUsed/>
    <w:qFormat/>
    <w:rPr>
      <w:sz w:val="16"/>
      <w:szCs w:val="16"/>
    </w:rPr>
  </w:style>
  <w:style w:type="character" w:styleId="741" w:customStyle="1">
    <w:name w:val="Текст примечания Знак"/>
    <w:basedOn w:val="709"/>
    <w:link w:val="787"/>
    <w:uiPriority w:val="99"/>
    <w:semiHidden/>
    <w:qFormat/>
    <w:rPr>
      <w:sz w:val="20"/>
      <w:szCs w:val="20"/>
    </w:rPr>
  </w:style>
  <w:style w:type="character" w:styleId="742" w:customStyle="1">
    <w:name w:val="Тема примечания Знак"/>
    <w:basedOn w:val="741"/>
    <w:link w:val="788"/>
    <w:uiPriority w:val="99"/>
    <w:semiHidden/>
    <w:qFormat/>
    <w:rPr>
      <w:b/>
      <w:bCs/>
      <w:sz w:val="20"/>
      <w:szCs w:val="20"/>
    </w:rPr>
  </w:style>
  <w:style w:type="character" w:styleId="743">
    <w:name w:val="Hyperlink"/>
    <w:basedOn w:val="709"/>
    <w:uiPriority w:val="99"/>
    <w:unhideWhenUsed/>
    <w:rPr>
      <w:color w:val="0563c1" w:themeColor="hyperlink"/>
      <w:u w:val="single"/>
    </w:rPr>
  </w:style>
  <w:style w:type="character" w:styleId="744" w:customStyle="1">
    <w:name w:val="Верхний колонтитул Знак"/>
    <w:basedOn w:val="709"/>
    <w:link w:val="79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45" w:customStyle="1">
    <w:name w:val="Нижний колонтитул Знак"/>
    <w:basedOn w:val="709"/>
    <w:link w:val="792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46">
    <w:name w:val="Заголовок"/>
    <w:basedOn w:val="699"/>
    <w:next w:val="747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47">
    <w:name w:val="Body Text"/>
    <w:basedOn w:val="699"/>
    <w:pPr>
      <w:spacing w:before="0" w:after="140" w:line="276" w:lineRule="auto"/>
    </w:pPr>
  </w:style>
  <w:style w:type="paragraph" w:styleId="748">
    <w:name w:val="List"/>
    <w:basedOn w:val="747"/>
    <w:rPr>
      <w:rFonts w:cs="Droid Sans Devanagari"/>
    </w:rPr>
  </w:style>
  <w:style w:type="paragraph" w:styleId="749">
    <w:name w:val="Caption"/>
    <w:basedOn w:val="699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50">
    <w:name w:val="Указатель"/>
    <w:basedOn w:val="699"/>
    <w:qFormat/>
    <w:pPr>
      <w:suppressLineNumbers/>
    </w:pPr>
    <w:rPr>
      <w:rFonts w:cs="Droid Sans Devanagari"/>
    </w:rPr>
  </w:style>
  <w:style w:type="paragraph" w:styleId="751">
    <w:name w:val="Колонтитул"/>
    <w:basedOn w:val="699"/>
    <w:qFormat/>
  </w:style>
  <w:style w:type="paragraph" w:styleId="752">
    <w:name w:val="Header"/>
    <w:basedOn w:val="699"/>
    <w:link w:val="731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53">
    <w:name w:val="Footer"/>
    <w:basedOn w:val="699"/>
    <w:link w:val="798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54">
    <w:name w:val="Caption"/>
    <w:basedOn w:val="699"/>
    <w:next w:val="69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755" w:customStyle="1">
    <w:name w:val="Заголовок 21"/>
    <w:basedOn w:val="699"/>
    <w:next w:val="699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6" w:customStyle="1">
    <w:name w:val="Заголовок 31"/>
    <w:basedOn w:val="699"/>
    <w:next w:val="699"/>
    <w:link w:val="7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7" w:customStyle="1">
    <w:name w:val="Заголовок 41"/>
    <w:basedOn w:val="699"/>
    <w:next w:val="699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8" w:customStyle="1">
    <w:name w:val="Заголовок 51"/>
    <w:basedOn w:val="699"/>
    <w:next w:val="699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59" w:customStyle="1">
    <w:name w:val="Заголовок 61"/>
    <w:basedOn w:val="699"/>
    <w:next w:val="699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0" w:customStyle="1">
    <w:name w:val="Заголовок 71"/>
    <w:basedOn w:val="699"/>
    <w:next w:val="699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1" w:customStyle="1">
    <w:name w:val="Заголовок 81"/>
    <w:basedOn w:val="699"/>
    <w:next w:val="699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2" w:customStyle="1">
    <w:name w:val="Заголовок 91"/>
    <w:basedOn w:val="699"/>
    <w:next w:val="699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63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64">
    <w:name w:val="Title"/>
    <w:basedOn w:val="699"/>
    <w:next w:val="699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65">
    <w:name w:val="Subtitle"/>
    <w:basedOn w:val="699"/>
    <w:next w:val="699"/>
    <w:link w:val="728"/>
    <w:uiPriority w:val="11"/>
    <w:qFormat/>
    <w:pPr>
      <w:spacing w:before="200" w:after="200"/>
    </w:pPr>
  </w:style>
  <w:style w:type="paragraph" w:styleId="766">
    <w:name w:val="Quote"/>
    <w:basedOn w:val="699"/>
    <w:next w:val="699"/>
    <w:link w:val="729"/>
    <w:uiPriority w:val="29"/>
    <w:qFormat/>
    <w:pPr>
      <w:ind w:left="720" w:right="720" w:firstLine="0"/>
    </w:pPr>
    <w:rPr>
      <w:i/>
    </w:rPr>
  </w:style>
  <w:style w:type="paragraph" w:styleId="767">
    <w:name w:val="Intense Quote"/>
    <w:basedOn w:val="699"/>
    <w:next w:val="699"/>
    <w:link w:val="730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68" w:customStyle="1">
    <w:name w:val="Название объекта1"/>
    <w:basedOn w:val="699"/>
    <w:next w:val="69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769">
    <w:name w:val="footnote text"/>
    <w:basedOn w:val="699"/>
    <w:link w:val="733"/>
    <w:uiPriority w:val="99"/>
    <w:semiHidden/>
    <w:unhideWhenUsed/>
    <w:pPr>
      <w:spacing w:before="0" w:after="40"/>
    </w:pPr>
    <w:rPr>
      <w:sz w:val="18"/>
    </w:rPr>
  </w:style>
  <w:style w:type="paragraph" w:styleId="770">
    <w:name w:val="endnote text"/>
    <w:basedOn w:val="699"/>
    <w:link w:val="736"/>
    <w:uiPriority w:val="99"/>
    <w:semiHidden/>
    <w:unhideWhenUsed/>
    <w:rPr>
      <w:sz w:val="20"/>
    </w:rPr>
  </w:style>
  <w:style w:type="paragraph" w:styleId="771">
    <w:name w:val="toc 1"/>
    <w:basedOn w:val="699"/>
    <w:next w:val="699"/>
    <w:uiPriority w:val="39"/>
    <w:unhideWhenUsed/>
    <w:pPr>
      <w:spacing w:before="0" w:after="57"/>
    </w:pPr>
  </w:style>
  <w:style w:type="paragraph" w:styleId="772">
    <w:name w:val="toc 2"/>
    <w:basedOn w:val="699"/>
    <w:next w:val="699"/>
    <w:uiPriority w:val="39"/>
    <w:unhideWhenUsed/>
    <w:pPr>
      <w:ind w:left="283" w:firstLine="0"/>
      <w:spacing w:before="0" w:after="57"/>
    </w:pPr>
  </w:style>
  <w:style w:type="paragraph" w:styleId="773">
    <w:name w:val="toc 3"/>
    <w:basedOn w:val="699"/>
    <w:next w:val="699"/>
    <w:uiPriority w:val="39"/>
    <w:unhideWhenUsed/>
    <w:pPr>
      <w:ind w:left="567" w:firstLine="0"/>
      <w:spacing w:before="0" w:after="57"/>
    </w:pPr>
  </w:style>
  <w:style w:type="paragraph" w:styleId="774">
    <w:name w:val="toc 4"/>
    <w:basedOn w:val="699"/>
    <w:next w:val="699"/>
    <w:uiPriority w:val="39"/>
    <w:unhideWhenUsed/>
    <w:pPr>
      <w:ind w:left="850" w:firstLine="0"/>
      <w:spacing w:before="0" w:after="57"/>
    </w:pPr>
  </w:style>
  <w:style w:type="paragraph" w:styleId="775">
    <w:name w:val="toc 5"/>
    <w:basedOn w:val="699"/>
    <w:next w:val="699"/>
    <w:uiPriority w:val="39"/>
    <w:unhideWhenUsed/>
    <w:pPr>
      <w:ind w:left="1134" w:firstLine="0"/>
      <w:spacing w:before="0" w:after="57"/>
    </w:pPr>
  </w:style>
  <w:style w:type="paragraph" w:styleId="776">
    <w:name w:val="toc 6"/>
    <w:basedOn w:val="699"/>
    <w:next w:val="699"/>
    <w:uiPriority w:val="39"/>
    <w:unhideWhenUsed/>
    <w:pPr>
      <w:ind w:left="1417" w:firstLine="0"/>
      <w:spacing w:before="0" w:after="57"/>
    </w:pPr>
  </w:style>
  <w:style w:type="paragraph" w:styleId="777">
    <w:name w:val="toc 7"/>
    <w:basedOn w:val="699"/>
    <w:next w:val="699"/>
    <w:uiPriority w:val="39"/>
    <w:unhideWhenUsed/>
    <w:pPr>
      <w:ind w:left="1701" w:firstLine="0"/>
      <w:spacing w:before="0" w:after="57"/>
    </w:pPr>
  </w:style>
  <w:style w:type="paragraph" w:styleId="778">
    <w:name w:val="toc 8"/>
    <w:basedOn w:val="699"/>
    <w:next w:val="699"/>
    <w:uiPriority w:val="39"/>
    <w:unhideWhenUsed/>
    <w:pPr>
      <w:ind w:left="1984" w:firstLine="0"/>
      <w:spacing w:before="0" w:after="57"/>
    </w:pPr>
  </w:style>
  <w:style w:type="paragraph" w:styleId="779">
    <w:name w:val="toc 9"/>
    <w:basedOn w:val="699"/>
    <w:next w:val="699"/>
    <w:uiPriority w:val="39"/>
    <w:unhideWhenUsed/>
    <w:pPr>
      <w:ind w:left="2268" w:firstLine="0"/>
      <w:spacing w:before="0" w:after="57"/>
    </w:pPr>
  </w:style>
  <w:style w:type="paragraph" w:styleId="780">
    <w:name w:val="Index Heading"/>
    <w:basedOn w:val="746"/>
  </w:style>
  <w:style w:type="paragraph" w:styleId="781">
    <w:name w:val="TOC Heading"/>
    <w:uiPriority w:val="39"/>
    <w:unhideWhenUsed/>
    <w:pPr>
      <w:jc w:val="left"/>
      <w:spacing w:before="0" w:after="16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82">
    <w:name w:val="table of figures"/>
    <w:basedOn w:val="699"/>
    <w:next w:val="699"/>
    <w:uiPriority w:val="99"/>
    <w:unhideWhenUsed/>
    <w:qFormat/>
  </w:style>
  <w:style w:type="paragraph" w:styleId="783" w:customStyle="1">
    <w:name w:val="ConsPlusNormal"/>
    <w:qFormat/>
    <w:pPr>
      <w:jc w:val="left"/>
      <w:spacing w:before="0" w:after="0" w:line="240" w:lineRule="auto"/>
      <w:widowControl w:val="off"/>
    </w:pPr>
    <w:rPr>
      <w:rFonts w:ascii="Calibri" w:hAnsi="Calibri" w:eastAsia="Times New Roman" w:cs="Calibri" w:asciiTheme="minorHAnsi" w:hAnsiTheme="minorHAnsi"/>
      <w:color w:val="auto"/>
      <w:sz w:val="22"/>
      <w:szCs w:val="20"/>
      <w:lang w:val="ru-RU" w:eastAsia="ru-RU" w:bidi="ar-SA"/>
    </w:rPr>
  </w:style>
  <w:style w:type="paragraph" w:styleId="784" w:customStyle="1">
    <w:name w:val="ConsPlusTitle"/>
    <w:qFormat/>
    <w:pPr>
      <w:jc w:val="left"/>
      <w:spacing w:before="0" w:after="0" w:line="240" w:lineRule="auto"/>
      <w:widowControl w:val="off"/>
    </w:pPr>
    <w:rPr>
      <w:rFonts w:ascii="Calibri" w:hAnsi="Calibri" w:eastAsia="Times New Roman" w:cs="Calibri" w:asciiTheme="minorHAnsi" w:hAnsiTheme="minorHAnsi"/>
      <w:b/>
      <w:color w:val="auto"/>
      <w:sz w:val="22"/>
      <w:szCs w:val="20"/>
      <w:lang w:val="ru-RU" w:eastAsia="ru-RU" w:bidi="ar-SA"/>
    </w:rPr>
  </w:style>
  <w:style w:type="paragraph" w:styleId="785" w:customStyle="1">
    <w:name w:val="ConsPlusTitlePage"/>
    <w:qFormat/>
    <w:pPr>
      <w:jc w:val="left"/>
      <w:spacing w:before="0" w:after="0" w:line="240" w:lineRule="auto"/>
      <w:widowControl w:val="off"/>
    </w:pPr>
    <w:rPr>
      <w:rFonts w:ascii="Tahoma" w:hAnsi="Tahoma" w:eastAsia="Times New Roman" w:cs="Tahoma"/>
      <w:color w:val="auto"/>
      <w:sz w:val="20"/>
      <w:szCs w:val="20"/>
      <w:lang w:val="ru-RU" w:eastAsia="ru-RU" w:bidi="ar-SA"/>
    </w:rPr>
  </w:style>
  <w:style w:type="paragraph" w:styleId="786">
    <w:name w:val="Balloon Text"/>
    <w:basedOn w:val="699"/>
    <w:link w:val="739"/>
    <w:uiPriority w:val="99"/>
    <w:semiHidden/>
    <w:unhideWhenUsed/>
    <w:qFormat/>
    <w:rPr>
      <w:rFonts w:ascii="Segoe UI" w:hAnsi="Segoe UI" w:eastAsia="Calibri" w:cs="Segoe UI" w:eastAsiaTheme="minorHAnsi"/>
      <w:sz w:val="18"/>
      <w:szCs w:val="18"/>
      <w:lang w:eastAsia="en-US"/>
    </w:rPr>
  </w:style>
  <w:style w:type="paragraph" w:styleId="787">
    <w:name w:val="annotation text"/>
    <w:basedOn w:val="699"/>
    <w:link w:val="741"/>
    <w:uiPriority w:val="99"/>
    <w:semiHidden/>
    <w:unhideWhenUsed/>
    <w:qFormat/>
    <w:pPr>
      <w:spacing w:before="0" w:after="160"/>
    </w:pPr>
    <w:rPr>
      <w:rFonts w:ascii="Calibri" w:hAnsi="Calibri" w:eastAsia="Calibri" w:cs="Arial" w:asciiTheme="minorHAnsi" w:hAnsiTheme="minorHAnsi" w:eastAsiaTheme="minorHAnsi" w:cstheme="minorBidi"/>
      <w:sz w:val="20"/>
      <w:szCs w:val="20"/>
      <w:lang w:eastAsia="en-US"/>
    </w:rPr>
  </w:style>
  <w:style w:type="paragraph" w:styleId="788">
    <w:name w:val="annotation subject"/>
    <w:basedOn w:val="787"/>
    <w:next w:val="787"/>
    <w:link w:val="742"/>
    <w:uiPriority w:val="99"/>
    <w:semiHidden/>
    <w:unhideWhenUsed/>
    <w:qFormat/>
    <w:rPr>
      <w:b/>
      <w:bCs/>
    </w:rPr>
  </w:style>
  <w:style w:type="paragraph" w:styleId="789">
    <w:name w:val="Revision"/>
    <w:uiPriority w:val="99"/>
    <w:semiHidden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90">
    <w:name w:val="List Paragraph"/>
    <w:basedOn w:val="699"/>
    <w:uiPriority w:val="34"/>
    <w:qFormat/>
    <w:pPr>
      <w:contextualSpacing/>
      <w:ind w:left="720" w:firstLine="0"/>
      <w:spacing w:before="0" w:after="0"/>
    </w:pPr>
  </w:style>
  <w:style w:type="paragraph" w:styleId="791" w:customStyle="1">
    <w:name w:val="Верхний колонтитул1"/>
    <w:basedOn w:val="699"/>
    <w:link w:val="744"/>
    <w:uiPriority w:val="99"/>
    <w:unhideWhenUsed/>
    <w:qFormat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92" w:customStyle="1">
    <w:name w:val="Нижний колонтитул1"/>
    <w:basedOn w:val="699"/>
    <w:link w:val="745"/>
    <w:uiPriority w:val="99"/>
    <w:unhideWhenUsed/>
    <w:qFormat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93" w:customStyle="1">
    <w:name w:val="ConsPlusNonformat"/>
    <w:qFormat/>
    <w:pPr>
      <w:jc w:val="left"/>
      <w:spacing w:before="0" w:after="0" w:line="240" w:lineRule="auto"/>
      <w:widowControl w:val="off"/>
    </w:pPr>
    <w:rPr>
      <w:rFonts w:ascii="Courier New" w:hAnsi="Courier New" w:eastAsia="Arial" w:cs="Courier New" w:eastAsiaTheme="minorEastAsia"/>
      <w:color w:val="auto"/>
      <w:sz w:val="20"/>
      <w:szCs w:val="22"/>
      <w:lang w:val="ru-RU" w:eastAsia="ru-RU" w:bidi="ar-SA"/>
    </w:rPr>
  </w:style>
  <w:style w:type="paragraph" w:styleId="794" w:customStyle="1">
    <w:name w:val="formattext"/>
    <w:basedOn w:val="699"/>
    <w:qFormat/>
    <w:pPr>
      <w:spacing w:beforeAutospacing="1" w:afterAutospacing="1"/>
    </w:pPr>
  </w:style>
  <w:style w:type="paragraph" w:styleId="795" w:customStyle="1">
    <w:name w:val="headertext"/>
    <w:qFormat/>
    <w:pPr>
      <w:jc w:val="left"/>
      <w:spacing w:before="280" w:after="280" w:line="240" w:lineRule="auto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numbering" w:styleId="796" w:default="1">
    <w:name w:val="No List"/>
    <w:uiPriority w:val="99"/>
    <w:semiHidden/>
    <w:unhideWhenUsed/>
    <w:qFormat/>
  </w:style>
  <w:style w:type="table" w:styleId="797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98">
    <w:name w:val="Plain Table 1"/>
    <w:basedOn w:val="79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99">
    <w:name w:val="Plain Table 2"/>
    <w:basedOn w:val="79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00">
    <w:name w:val="Plain Table 3"/>
    <w:basedOn w:val="7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1">
    <w:name w:val="Plain Table 4"/>
    <w:basedOn w:val="7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Plain Table 5"/>
    <w:basedOn w:val="7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3">
    <w:name w:val="Grid Table 1 Light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2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5 Dark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08">
    <w:name w:val="Grid Table 6 Colorful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9">
    <w:name w:val="Grid Table 7 Colorful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basedOn w:val="7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12">
    <w:name w:val="List Table 3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5">
    <w:name w:val="List Table 6 Colorful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16">
    <w:name w:val="List Table 7 Colorful"/>
    <w:basedOn w:val="7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Table Grid Light"/>
    <w:basedOn w:val="79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8" w:customStyle="1">
    <w:name w:val="Таблица простая 11"/>
    <w:basedOn w:val="79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19" w:customStyle="1">
    <w:name w:val="Таблица простая 21"/>
    <w:basedOn w:val="79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0" w:customStyle="1">
    <w:name w:val="Таблица простая 31"/>
    <w:basedOn w:val="7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1" w:customStyle="1">
    <w:name w:val="Таблица простая 41"/>
    <w:basedOn w:val="7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Таблица простая 51"/>
    <w:basedOn w:val="7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3" w:customStyle="1">
    <w:name w:val="Таблица-сетка 1 светлая1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1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2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3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4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5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6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Таблица-сетка 21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1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ddeaf6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2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3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4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5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6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Таблица-сетка 31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1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ddeaf6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2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3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4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5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6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Таблица-сетка 41"/>
    <w:basedOn w:val="7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5" w:customStyle="1">
    <w:name w:val="Grid Table 4 - Accent 1"/>
    <w:basedOn w:val="7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eebf6" w:fill="deebf6" w:themeFill="accent1" w:themeFillTint="32"/>
      </w:tcPr>
    </w:tblStylePr>
    <w:tblStylePr w:type="band1Vert">
      <w:rPr>
        <w:color w:val="404040"/>
        <w:sz w:val="22"/>
      </w:rPr>
      <w:tcPr>
        <w:shd w:val="clear" w:color="deebf6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68a2d8" w:fill="68a2d8" w:themeFill="accent1" w:themeFillTint="EA"/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sz="4" w:space="0"/>
        </w:tcBorders>
      </w:tcPr>
    </w:tblStylePr>
  </w:style>
  <w:style w:type="table" w:styleId="846" w:customStyle="1">
    <w:name w:val="Grid Table 4 - Accent 2"/>
    <w:basedOn w:val="7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4b184" w:fill="f4b184" w:themeFill="accent2" w:themeFillTint="97"/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sz="4" w:space="0"/>
        </w:tcBorders>
      </w:tcPr>
    </w:tblStylePr>
  </w:style>
  <w:style w:type="table" w:styleId="847" w:customStyle="1">
    <w:name w:val="Grid Table 4 - Accent 3"/>
    <w:basedOn w:val="7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5a5a5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</w:tcBorders>
      </w:tcPr>
    </w:tblStylePr>
  </w:style>
  <w:style w:type="table" w:styleId="848" w:customStyle="1">
    <w:name w:val="Grid Table 4 - Accent 4"/>
    <w:basedOn w:val="7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d865" w:fill="ffd865" w:themeFill="accent4" w:themeFillTint="9A"/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sz="4" w:space="0"/>
        </w:tcBorders>
      </w:tcPr>
    </w:tblStylePr>
  </w:style>
  <w:style w:type="table" w:styleId="849" w:customStyle="1">
    <w:name w:val="Grid Table 4 - Accent 5"/>
    <w:basedOn w:val="7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472c4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50" w:customStyle="1">
    <w:name w:val="Grid Table 4 - Accent 6"/>
    <w:basedOn w:val="7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70ad47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51" w:customStyle="1">
    <w:name w:val="Таблица-сетка 5 темная1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- Accent 1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0eb" w:fill="b3d0eb" w:themeFill="accent1" w:themeFillTint="75"/>
      </w:tcPr>
    </w:tblStylePr>
    <w:tblStylePr w:type="band1Vert">
      <w:tcPr>
        <w:shd w:val="clear" w:color="b3d0eb" w:fill="b3d0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5b9bd5" w:fill="5b9bd5" w:themeFill="accent1"/>
      </w:tc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cPr>
        <w:shd w:val="clear" w:color="5b9bd5" w:fill="5b9bd5" w:themeFill="accent1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2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fill="f6c3a0" w:themeFill="accent2" w:themeFillTint="75"/>
      </w:tcPr>
    </w:tblStylePr>
    <w:tblStylePr w:type="band1Vert">
      <w:tcPr>
        <w:shd w:val="clear" w:color="f6c3a0" w:fill="f6c3a0" w:themeFill="accent2" w:themeFillTint="75"/>
      </w:tcPr>
    </w:tblStylePr>
    <w:tblStylePr w:type="firstCol">
      <w:rPr>
        <w:b/>
        <w:color w:val="ffffff"/>
        <w:sz w:val="22"/>
      </w:rPr>
      <w:tcPr>
        <w:shd w:val="clear" w:color="ed7d31" w:fill="ed7d31" w:themeFill="accent2"/>
      </w:tcPr>
    </w:tblStylePr>
    <w:tblStylePr w:type="firstRow">
      <w:rPr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cPr>
        <w:shd w:val="clear" w:color="ed7d31" w:fill="ed7d31" w:themeFill="accent2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 - Accent 3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fill="d5d5d5" w:themeFill="accent3" w:themeFillTint="75"/>
      </w:tcPr>
    </w:tblStylePr>
    <w:tblStylePr w:type="band1Vert">
      <w:tcPr>
        <w:shd w:val="clear" w:color="d5d5d5" w:fill="d5d5d5" w:themeFill="accent3" w:themeFillTint="75"/>
      </w:tcPr>
    </w:tblStylePr>
    <w:tblStylePr w:type="firstCol">
      <w:rPr>
        <w:b/>
        <w:color w:val="ffffff"/>
        <w:sz w:val="22"/>
      </w:rPr>
      <w:tcPr>
        <w:shd w:val="clear" w:color="a5a5a5" w:fill="a5a5a5" w:themeFill="accent3"/>
      </w:tcPr>
    </w:tblStylePr>
    <w:tblStylePr w:type="firstRow">
      <w:rPr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cPr>
        <w:shd w:val="clear" w:color="a5a5a5" w:fill="a5a5a5" w:themeFill="accent3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- Accent 4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fe28a" w:fill="ffe28a" w:themeFill="accent4" w:themeFillTint="75"/>
      </w:tcPr>
    </w:tblStylePr>
    <w:tblStylePr w:type="band1Vert">
      <w:tcPr>
        <w:shd w:val="clear" w:color="ffe28a" w:fill="ffe28a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c000" w:fill="ffc000" w:themeFill="accent4"/>
      </w:tcPr>
    </w:tblStylePr>
    <w:tblStylePr w:type="firstRow">
      <w:rPr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cPr>
        <w:shd w:val="clear" w:color="ffc000" w:fill="ffc000" w:themeFill="accent4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 - Accent 5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4" w:fill="a9bee4" w:themeFill="accent5" w:themeFillTint="75"/>
      </w:tcPr>
    </w:tblStylePr>
    <w:tblStylePr w:type="band1Vert">
      <w:tcPr>
        <w:shd w:val="clear" w:color="a9bee4" w:fill="a9be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472c4" w:fill="4472c4" w:themeFill="accent5"/>
      </w:tcPr>
    </w:tblStylePr>
    <w:tblStylePr w:type="firstRow">
      <w:rPr>
        <w:b/>
        <w:color w:val="ffffff"/>
        <w:sz w:val="22"/>
      </w:rPr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cPr>
        <w:shd w:val="clear" w:color="4472c4" w:fill="4472c4" w:themeFill="accent5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 - Accent 6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fill="bcdba8" w:themeFill="accent6" w:themeFillTint="75"/>
      </w:tcPr>
    </w:tblStylePr>
    <w:tblStylePr w:type="band1Vert">
      <w:tcPr>
        <w:shd w:val="clear" w:color="bcdba8" w:fill="bc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70ad47" w:fill="70ad47" w:themeFill="accent6"/>
      </w:tcPr>
    </w:tblStylePr>
    <w:tblStylePr w:type="firstRow">
      <w:rPr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cPr>
        <w:shd w:val="clear" w:color="70ad47" w:fill="70ad47" w:themeFill="accent6"/>
        <w:tcBorders>
          <w:top w:val="single" w:color="FFFFFF" w:themeColor="light1" w:sz="4" w:space="0"/>
        </w:tcBorders>
      </w:tcPr>
    </w:tblStylePr>
  </w:style>
  <w:style w:type="table" w:styleId="858" w:customStyle="1">
    <w:name w:val="Таблица-сетка 6 цветная1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9" w:customStyle="1">
    <w:name w:val="Grid Table 6 Colorful - Accent 1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60" w:customStyle="1">
    <w:name w:val="Grid Table 6 Colorful - Accent 2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61" w:customStyle="1">
    <w:name w:val="Grid Table 6 Colorful - Accent 3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62" w:customStyle="1">
    <w:name w:val="Grid Table 6 Colorful - Accent 4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63" w:customStyle="1">
    <w:name w:val="Grid Table 6 Colorful - Accent 5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64" w:customStyle="1">
    <w:name w:val="Grid Table 6 Colorful - Accent 6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65" w:customStyle="1">
    <w:name w:val="Таблица-сетка 7 цветная1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Grid Table 7 Colorful - Accent 1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sz="4" w:space="0"/>
        </w:tcBorders>
      </w:tcPr>
    </w:tblStylePr>
    <w:tblStylePr w:type="fir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sz="4" w:space="0"/>
          <w:right w:val="none" w:color="000000" w:sz="0" w:space="0"/>
        </w:tcBorders>
      </w:tcPr>
    </w:tblStylePr>
    <w:tblStylePr w:type="lastCol">
      <w:rPr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single" w:color="ACCCEA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Grid Table 7 Colorful - Accent 2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sz="4" w:space="0"/>
        </w:tcBorders>
      </w:tcPr>
    </w:tblStylePr>
    <w:tblStylePr w:type="fir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sz="4" w:space="0"/>
          <w:right w:val="none" w:color="000000" w:sz="0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Grid Table 7 Colorful - Accent 3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sz="4" w:space="0"/>
        </w:tcBorders>
      </w:tcPr>
    </w:tblStylePr>
    <w:tblStylePr w:type="fir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sz="4" w:space="0"/>
          <w:right w:val="none" w:color="000000" w:sz="0" w:space="0"/>
        </w:tcBorders>
      </w:tcPr>
    </w:tblStylePr>
    <w:tblStylePr w:type="lastCol">
      <w:rPr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Grid Table 7 Colorful - Accent 4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sz="4" w:space="0"/>
        </w:tcBorders>
      </w:tcPr>
    </w:tblStylePr>
    <w:tblStylePr w:type="fir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sz="4" w:space="0"/>
          <w:right w:val="none" w:color="000000" w:sz="0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Grid Table 7 Colorful - Accent 5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sz="4" w:space="0"/>
        </w:tcBorders>
      </w:tcPr>
    </w:tblStylePr>
    <w:tblStylePr w:type="fir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sz="4" w:space="0"/>
          <w:right w:val="none" w:color="000000" w:sz="0" w:space="0"/>
        </w:tcBorders>
      </w:tcPr>
    </w:tblStylePr>
    <w:tblStylePr w:type="lastCol">
      <w:rPr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single" w:color="95AFDD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Grid Table 7 Colorful - Accent 6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16429" w:themeColor="accent6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  <w:tblStylePr w:type="firstCol">
      <w:rPr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sz="4" w:space="0"/>
        </w:tcBorders>
      </w:tcPr>
    </w:tblStylePr>
    <w:tblStylePr w:type="fir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sz="4" w:space="0"/>
          <w:right w:val="none" w:color="000000" w:sz="0" w:space="0"/>
        </w:tcBorders>
      </w:tcPr>
    </w:tblStylePr>
    <w:tblStylePr w:type="lastCol">
      <w:rPr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ADD394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Список-таблица 1 светлая1"/>
    <w:basedOn w:val="7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1"/>
    <w:basedOn w:val="7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2"/>
    <w:basedOn w:val="7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3"/>
    <w:basedOn w:val="7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4"/>
    <w:basedOn w:val="7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5"/>
    <w:basedOn w:val="7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6"/>
    <w:basedOn w:val="7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Список-таблица 21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80" w:customStyle="1">
    <w:name w:val="List Table 2 - Accent 1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d5e5f4" w:fill="d5e5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styleId="881" w:customStyle="1">
    <w:name w:val="List Table 2 - Accent 2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styleId="882" w:customStyle="1">
    <w:name w:val="List Table 2 - Accent 3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styleId="883" w:customStyle="1">
    <w:name w:val="List Table 2 - Accent 4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styleId="884" w:customStyle="1">
    <w:name w:val="List Table 2 - Accent 5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cfdbf0" w:fill="cfdb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styleId="885" w:customStyle="1">
    <w:name w:val="List Table 2 - Accent 6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daebcf" w:fill="daebc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886" w:customStyle="1">
    <w:name w:val="Список-таблица 31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1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2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4b184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3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9c9c9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4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d865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5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da9db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6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9d08e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Список-таблица 41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1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d5e5f4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2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3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4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5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cfdbf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472c4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6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daebc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Список-таблица 5 темная1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1" w:customStyle="1">
    <w:name w:val="List Table 5 Dark - Accent 1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5b9bd5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2" w:customStyle="1">
    <w:name w:val="List Table 5 Dark - Accent 2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4b184" w:fill="f4b184" w:themeFill="accent2" w:themeFillTint="97"/>
        <w:tcBorders>
          <w:top w:val="single" w:color="F4B184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3" w:customStyle="1">
    <w:name w:val="List Table 5 Dark - Accent 3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9c9c9" w:fill="c9c9c9" w:themeFill="accent3" w:themeFillTint="98"/>
        <w:tcBorders>
          <w:top w:val="single" w:color="C9C9C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4" w:customStyle="1">
    <w:name w:val="List Table 5 Dark - Accent 4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d865" w:fill="ffd865" w:themeFill="accent4" w:themeFillTint="9A"/>
        <w:tcBorders>
          <w:top w:val="single" w:color="FFD865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5" w:customStyle="1">
    <w:name w:val="List Table 5 Dark - Accent 5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8da9db" w:fill="8da9db" w:themeFill="accent5" w:themeFillTint="9A"/>
        <w:tcBorders>
          <w:top w:val="single" w:color="8DA9DB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6" w:customStyle="1">
    <w:name w:val="List Table 5 Dark - Accent 6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9d08e" w:fill="a9d08e" w:themeFill="accent6" w:themeFillTint="98"/>
        <w:tcBorders>
          <w:top w:val="single" w:color="A9D08E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7" w:customStyle="1">
    <w:name w:val="Список-таблица 6 цветная1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08" w:customStyle="1">
    <w:name w:val="List Table 6 Colorful - Accent 1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09" w:customStyle="1">
    <w:name w:val="List Table 6 Colorful - Accent 2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sz="4" w:space="0"/>
        </w:tcBorders>
      </w:tcPr>
    </w:tblStylePr>
  </w:style>
  <w:style w:type="table" w:styleId="910" w:customStyle="1">
    <w:name w:val="List Table 6 Colorful - Accent 3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sz="4" w:space="0"/>
        </w:tcBorders>
      </w:tcPr>
    </w:tblStylePr>
  </w:style>
  <w:style w:type="table" w:styleId="911" w:customStyle="1">
    <w:name w:val="List Table 6 Colorful - Accent 4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sz="4" w:space="0"/>
        </w:tcBorders>
      </w:tcPr>
    </w:tblStylePr>
  </w:style>
  <w:style w:type="table" w:styleId="912" w:customStyle="1">
    <w:name w:val="List Table 6 Colorful - Accent 5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sz="4" w:space="0"/>
        </w:tcBorders>
      </w:tcPr>
    </w:tblStylePr>
  </w:style>
  <w:style w:type="table" w:styleId="913" w:customStyle="1">
    <w:name w:val="List Table 6 Colorful - Accent 6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sz="4" w:space="0"/>
        </w:tcBorders>
      </w:tcPr>
    </w:tblStylePr>
  </w:style>
  <w:style w:type="table" w:styleId="914" w:customStyle="1">
    <w:name w:val="Список-таблица 7 цветная1"/>
    <w:basedOn w:val="7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5" w:customStyle="1">
    <w:name w:val="List Table 7 Colorful - Accent 1"/>
    <w:basedOn w:val="7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6" w:customStyle="1">
    <w:name w:val="List Table 7 Colorful - Accent 2"/>
    <w:basedOn w:val="7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sz="4" w:space="0"/>
        </w:tcBorders>
      </w:tcPr>
    </w:tblStylePr>
    <w:tblStylePr w:type="fir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sz="4" w:space="0"/>
          <w:right w:val="none" w:color="000000" w:sz="0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7" w:customStyle="1">
    <w:name w:val="List Table 7 Colorful - Accent 3"/>
    <w:basedOn w:val="7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sz="4" w:space="0"/>
        </w:tcBorders>
      </w:tcPr>
    </w:tblStylePr>
    <w:tblStylePr w:type="fir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sz="4" w:space="0"/>
          <w:right w:val="none" w:color="000000" w:sz="0" w:space="0"/>
        </w:tcBorders>
      </w:tcPr>
    </w:tblStylePr>
    <w:tblStylePr w:type="lastCol">
      <w:rPr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C9C9C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8" w:customStyle="1">
    <w:name w:val="List Table 7 Colorful - Accent 4"/>
    <w:basedOn w:val="7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sz="4" w:space="0"/>
        </w:tcBorders>
      </w:tcPr>
    </w:tblStylePr>
    <w:tblStylePr w:type="fir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sz="4" w:space="0"/>
          <w:right w:val="none" w:color="000000" w:sz="0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9" w:customStyle="1">
    <w:name w:val="List Table 7 Colorful - Accent 5"/>
    <w:basedOn w:val="7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sz="4" w:space="0"/>
        </w:tcBorders>
      </w:tcPr>
    </w:tblStylePr>
    <w:tblStylePr w:type="fir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sz="4" w:space="0"/>
          <w:right w:val="none" w:color="000000" w:sz="0" w:space="0"/>
        </w:tcBorders>
      </w:tcPr>
    </w:tblStylePr>
    <w:tblStylePr w:type="lastCol">
      <w:rPr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single" w:color="8DA9DB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0" w:customStyle="1">
    <w:name w:val="List Table 7 Colorful - Accent 6"/>
    <w:basedOn w:val="7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sz="4" w:space="0"/>
        </w:tcBorders>
      </w:tcPr>
    </w:tblStylePr>
    <w:tblStylePr w:type="fir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sz="4" w:space="0"/>
          <w:right w:val="none" w:color="000000" w:sz="0" w:space="0"/>
        </w:tcBorders>
      </w:tcPr>
    </w:tblStylePr>
    <w:tblStylePr w:type="lastCol">
      <w:rPr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A9D08E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1" w:customStyle="1">
    <w:name w:val="Lined - Accent"/>
    <w:basedOn w:val="7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22" w:customStyle="1">
    <w:name w:val="Lined - Accent 1"/>
    <w:basedOn w:val="7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cPr>
        <w:shd w:val="clear" w:color="68a2d8" w:fill="68a2d8" w:themeFill="accent1" w:themeFillTint="EA"/>
      </w:tcPr>
    </w:tblStylePr>
  </w:style>
  <w:style w:type="table" w:styleId="923" w:customStyle="1">
    <w:name w:val="Lined - Accent 2"/>
    <w:basedOn w:val="7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cPr>
        <w:shd w:val="clear" w:color="f4b184" w:fill="f4b184" w:themeFill="accent2" w:themeFillTint="97"/>
      </w:tcPr>
    </w:tblStylePr>
  </w:style>
  <w:style w:type="table" w:styleId="924" w:customStyle="1">
    <w:name w:val="Lined - Accent 3"/>
    <w:basedOn w:val="7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925" w:customStyle="1">
    <w:name w:val="Lined - Accent 4"/>
    <w:basedOn w:val="7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d865" w:fill="ffd865" w:themeFill="accent4" w:themeFillTint="9A"/>
      </w:tcPr>
    </w:tblStylePr>
  </w:style>
  <w:style w:type="table" w:styleId="926" w:customStyle="1">
    <w:name w:val="Lined - Accent 5"/>
    <w:basedOn w:val="7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cPr>
        <w:shd w:val="clear" w:color="4472c4" w:fill="4472c4" w:themeFill="accent5"/>
      </w:tcPr>
    </w:tblStylePr>
    <w:tblStylePr w:type="firstRow">
      <w:rPr>
        <w:color w:val="f2f2f2"/>
        <w:sz w:val="22"/>
      </w:rPr>
      <w:tcPr>
        <w:shd w:val="clear" w:color="4472c4" w:fill="4472c4" w:themeFill="accent5"/>
      </w:tcPr>
    </w:tblStylePr>
    <w:tblStylePr w:type="lastCol">
      <w:rPr>
        <w:color w:val="f2f2f2"/>
        <w:sz w:val="22"/>
      </w:rPr>
      <w:tcPr>
        <w:shd w:val="clear" w:color="4472c4" w:fill="4472c4" w:themeFill="accent5"/>
      </w:tcPr>
    </w:tblStylePr>
    <w:tblStylePr w:type="lastRow">
      <w:rPr>
        <w:color w:val="f2f2f2"/>
        <w:sz w:val="22"/>
      </w:rPr>
      <w:tcPr>
        <w:shd w:val="clear" w:color="4472c4" w:fill="4472c4" w:themeFill="accent5"/>
      </w:tcPr>
    </w:tblStylePr>
  </w:style>
  <w:style w:type="table" w:styleId="927" w:customStyle="1">
    <w:name w:val="Lined - Accent 6"/>
    <w:basedOn w:val="7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cPr>
        <w:shd w:val="clear" w:color="70ad47" w:fill="70ad47" w:themeFill="accent6"/>
      </w:tcPr>
    </w:tblStylePr>
    <w:tblStylePr w:type="firstRow">
      <w:rPr>
        <w:color w:val="f2f2f2"/>
        <w:sz w:val="22"/>
      </w:rPr>
      <w:tcPr>
        <w:shd w:val="clear" w:color="70ad47" w:fill="70ad47" w:themeFill="accent6"/>
      </w:tcPr>
    </w:tblStylePr>
    <w:tblStylePr w:type="lastCol">
      <w:rPr>
        <w:color w:val="f2f2f2"/>
        <w:sz w:val="22"/>
      </w:rPr>
      <w:tcPr>
        <w:shd w:val="clear" w:color="70ad47" w:fill="70ad47" w:themeFill="accent6"/>
      </w:tcPr>
    </w:tblStylePr>
    <w:tblStylePr w:type="lastRow">
      <w:rPr>
        <w:color w:val="f2f2f2"/>
        <w:sz w:val="22"/>
      </w:rPr>
      <w:tcPr>
        <w:shd w:val="clear" w:color="70ad47" w:fill="70ad47" w:themeFill="accent6"/>
      </w:tcPr>
    </w:tblStylePr>
  </w:style>
  <w:style w:type="table" w:styleId="928" w:customStyle="1">
    <w:name w:val="Bordered &amp; Lined - Accent"/>
    <w:basedOn w:val="7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29" w:customStyle="1">
    <w:name w:val="Bordered &amp; Lined - Accent 1"/>
    <w:basedOn w:val="7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cPr>
        <w:shd w:val="clear" w:color="68a2d8" w:fill="68a2d8" w:themeFill="accent1" w:themeFillTint="EA"/>
      </w:tcPr>
    </w:tblStylePr>
  </w:style>
  <w:style w:type="table" w:styleId="930" w:customStyle="1">
    <w:name w:val="Bordered &amp; Lined - Accent 2"/>
    <w:basedOn w:val="7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cPr>
        <w:shd w:val="clear" w:color="f4b184" w:fill="f4b184" w:themeFill="accent2" w:themeFillTint="97"/>
      </w:tcPr>
    </w:tblStylePr>
  </w:style>
  <w:style w:type="table" w:styleId="931" w:customStyle="1">
    <w:name w:val="Bordered &amp; Lined - Accent 3"/>
    <w:basedOn w:val="7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932" w:customStyle="1">
    <w:name w:val="Bordered &amp; Lined - Accent 4"/>
    <w:basedOn w:val="7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d865" w:fill="ffd865" w:themeFill="accent4" w:themeFillTint="9A"/>
      </w:tcPr>
    </w:tblStylePr>
  </w:style>
  <w:style w:type="table" w:styleId="933" w:customStyle="1">
    <w:name w:val="Bordered &amp; Lined - Accent 5"/>
    <w:basedOn w:val="7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cPr>
        <w:shd w:val="clear" w:color="4472c4" w:fill="4472c4" w:themeFill="accent5"/>
      </w:tcPr>
    </w:tblStylePr>
    <w:tblStylePr w:type="firstRow">
      <w:rPr>
        <w:color w:val="f2f2f2"/>
        <w:sz w:val="22"/>
      </w:rPr>
      <w:tcPr>
        <w:shd w:val="clear" w:color="4472c4" w:fill="4472c4" w:themeFill="accent5"/>
      </w:tcPr>
    </w:tblStylePr>
    <w:tblStylePr w:type="lastCol">
      <w:rPr>
        <w:color w:val="f2f2f2"/>
        <w:sz w:val="22"/>
      </w:rPr>
      <w:tcPr>
        <w:shd w:val="clear" w:color="4472c4" w:fill="4472c4" w:themeFill="accent5"/>
      </w:tcPr>
    </w:tblStylePr>
    <w:tblStylePr w:type="lastRow">
      <w:rPr>
        <w:color w:val="f2f2f2"/>
        <w:sz w:val="22"/>
      </w:rPr>
      <w:tcPr>
        <w:shd w:val="clear" w:color="4472c4" w:fill="4472c4" w:themeFill="accent5"/>
      </w:tcPr>
    </w:tblStylePr>
  </w:style>
  <w:style w:type="table" w:styleId="934" w:customStyle="1">
    <w:name w:val="Bordered &amp; Lined - Accent 6"/>
    <w:basedOn w:val="7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cPr>
        <w:shd w:val="clear" w:color="70ad47" w:fill="70ad47" w:themeFill="accent6"/>
      </w:tcPr>
    </w:tblStylePr>
    <w:tblStylePr w:type="firstRow">
      <w:rPr>
        <w:color w:val="f2f2f2"/>
        <w:sz w:val="22"/>
      </w:rPr>
      <w:tcPr>
        <w:shd w:val="clear" w:color="70ad47" w:fill="70ad47" w:themeFill="accent6"/>
      </w:tcPr>
    </w:tblStylePr>
    <w:tblStylePr w:type="lastCol">
      <w:rPr>
        <w:color w:val="f2f2f2"/>
        <w:sz w:val="22"/>
      </w:rPr>
      <w:tcPr>
        <w:shd w:val="clear" w:color="70ad47" w:fill="70ad47" w:themeFill="accent6"/>
      </w:tcPr>
    </w:tblStylePr>
    <w:tblStylePr w:type="lastRow">
      <w:rPr>
        <w:color w:val="f2f2f2"/>
        <w:sz w:val="22"/>
      </w:rPr>
      <w:tcPr>
        <w:shd w:val="clear" w:color="70ad47" w:fill="70ad47" w:themeFill="accent6"/>
      </w:tcPr>
    </w:tblStylePr>
  </w:style>
  <w:style w:type="table" w:styleId="935" w:customStyle="1">
    <w:name w:val="Bordered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36" w:customStyle="1">
    <w:name w:val="Bordered - Accent 1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37" w:customStyle="1">
    <w:name w:val="Bordered - Accent 2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4B184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4B184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4B184" w:themeColor="accent2" w:sz="12" w:space="0"/>
        </w:tcBorders>
      </w:tcPr>
    </w:tblStylePr>
  </w:style>
  <w:style w:type="table" w:styleId="938" w:customStyle="1">
    <w:name w:val="Bordered - Accent 3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9C9C9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9C9C9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9C9C9" w:themeColor="accent3" w:sz="12" w:space="0"/>
        </w:tcBorders>
      </w:tcPr>
    </w:tblStylePr>
  </w:style>
  <w:style w:type="table" w:styleId="939" w:customStyle="1">
    <w:name w:val="Bordered - Accent 4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FD865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FD865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FD865" w:themeColor="accent4" w:sz="12" w:space="0"/>
        </w:tcBorders>
      </w:tcPr>
    </w:tblStylePr>
  </w:style>
  <w:style w:type="table" w:styleId="940" w:customStyle="1">
    <w:name w:val="Bordered - Accent 5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DA9DB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8DA9DB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8DA9DB" w:themeColor="accent5" w:sz="12" w:space="0"/>
        </w:tcBorders>
      </w:tcPr>
    </w:tblStylePr>
  </w:style>
  <w:style w:type="table" w:styleId="941" w:customStyle="1">
    <w:name w:val="Bordered - Accent 6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A9D08E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A9D08E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A9D08E" w:themeColor="accent6" w:sz="12" w:space="0"/>
        </w:tcBorders>
      </w:tcPr>
    </w:tblStylePr>
  </w:style>
  <w:style w:type="table" w:styleId="942">
    <w:name w:val="Table Grid"/>
    <w:basedOn w:val="79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251A6-9967-4E07-8DA3-BE0DDA21E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КонсультантПлюс Версия 4024.00.51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26.12.2008 N 294-ФЗ(ред. от 26.12.2024)"О защите прав юридических лиц и индивидуальных предпринимателей при осуществлении государственного контроля (надзора) и муниципального контроля"</dc:title>
  <dc:subject/>
  <dc:creator>Власова</dc:creator>
  <dc:description/>
  <dc:language>ru-RU</dc:language>
  <cp:revision>58</cp:revision>
  <dcterms:created xsi:type="dcterms:W3CDTF">2025-02-13T09:30:00Z</dcterms:created>
  <dcterms:modified xsi:type="dcterms:W3CDTF">2025-02-26T09:21:37Z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