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E1FB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r w:rsidRPr="00F641C3">
        <w:rPr>
          <w:sz w:val="28"/>
          <w:szCs w:val="28"/>
        </w:rPr>
        <w:t>Проект</w:t>
      </w:r>
    </w:p>
    <w:p w14:paraId="486215C0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14:paraId="75E95019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14:paraId="3134ACBB" w14:textId="22F03E56"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28C7" w14:textId="4FED5BB2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E389D0" w14:textId="09FB7B8D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BF747E" w14:textId="3EE4B5F4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25239C" w14:textId="16D40CF0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0110ED" w14:textId="23F347B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12F55F" w14:textId="3D5C18B3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C3A402" w14:textId="7777777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3BA538" w14:textId="77777777" w:rsidR="000173B0" w:rsidRDefault="000173B0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049194" w14:textId="77777777" w:rsidR="00037571" w:rsidRPr="00F641C3" w:rsidRDefault="00037571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975C80" w14:textId="5A692988" w:rsidR="00C90733" w:rsidRPr="00F641C3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641C3">
        <w:rPr>
          <w:sz w:val="28"/>
          <w:szCs w:val="28"/>
        </w:rPr>
        <w:t xml:space="preserve">О </w:t>
      </w:r>
      <w:r w:rsidR="00C90733" w:rsidRPr="00F641C3">
        <w:rPr>
          <w:sz w:val="28"/>
          <w:szCs w:val="28"/>
        </w:rPr>
        <w:t xml:space="preserve">внесении изменений в постановление Правительства Новосибирской области от 30.12.2013 № 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>-п</w:t>
      </w:r>
    </w:p>
    <w:bookmarkEnd w:id="0"/>
    <w:p w14:paraId="6274B81C" w14:textId="5C1708D2" w:rsidR="006017BC" w:rsidRPr="00F641C3" w:rsidRDefault="006017BC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C7F911" w14:textId="77777777" w:rsidR="006017BC" w:rsidRPr="00F641C3" w:rsidRDefault="006017BC">
      <w:pPr>
        <w:spacing w:after="1"/>
        <w:rPr>
          <w:sz w:val="28"/>
          <w:szCs w:val="28"/>
        </w:rPr>
      </w:pPr>
    </w:p>
    <w:p w14:paraId="0D716298" w14:textId="2C70EA55" w:rsidR="00C90733" w:rsidRPr="00F641C3" w:rsidRDefault="00653258" w:rsidP="00C90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58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C90733" w:rsidRPr="00653258">
        <w:rPr>
          <w:rFonts w:ascii="Times New Roman" w:hAnsi="Times New Roman" w:cs="Times New Roman"/>
          <w:sz w:val="28"/>
          <w:szCs w:val="24"/>
        </w:rPr>
        <w:t>Правительство Новосибирской области</w:t>
      </w:r>
      <w:r w:rsidR="00C90733" w:rsidRPr="00F641C3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F641C3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14:paraId="1102231D" w14:textId="4E4AE41B" w:rsidR="00C90733" w:rsidRPr="00927F0F" w:rsidRDefault="006017BC" w:rsidP="00927F0F">
      <w:pPr>
        <w:spacing w:after="1" w:line="280" w:lineRule="atLeast"/>
        <w:ind w:firstLine="709"/>
        <w:jc w:val="both"/>
      </w:pPr>
      <w:r w:rsidRPr="00F641C3">
        <w:rPr>
          <w:sz w:val="28"/>
          <w:szCs w:val="28"/>
        </w:rPr>
        <w:t>В</w:t>
      </w:r>
      <w:r w:rsidR="00C90733" w:rsidRPr="00F641C3">
        <w:rPr>
          <w:sz w:val="28"/>
          <w:szCs w:val="28"/>
        </w:rPr>
        <w:t>нести в постановление Правительства Новосибирской области от 30.12.2013 № 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 xml:space="preserve">-п </w:t>
      </w:r>
      <w:r w:rsidR="00C90733" w:rsidRPr="00927F0F">
        <w:rPr>
          <w:sz w:val="28"/>
          <w:szCs w:val="28"/>
        </w:rPr>
        <w:t>«</w:t>
      </w:r>
      <w:r w:rsidR="00927F0F" w:rsidRPr="00927F0F">
        <w:rPr>
          <w:sz w:val="28"/>
        </w:rPr>
        <w:t>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</w:t>
      </w:r>
      <w:r w:rsidR="00927F0F">
        <w:rPr>
          <w:sz w:val="28"/>
        </w:rPr>
        <w:t>кона «</w:t>
      </w:r>
      <w:r w:rsidR="00927F0F" w:rsidRPr="00927F0F">
        <w:rPr>
          <w:sz w:val="28"/>
        </w:rPr>
        <w:t>О контрактной системе в сфере закупок товаров, работ, услуг для обеспечения госуд</w:t>
      </w:r>
      <w:r w:rsidR="00927F0F">
        <w:rPr>
          <w:sz w:val="28"/>
        </w:rPr>
        <w:t>арственных и муниципальных нужд»</w:t>
      </w:r>
      <w:r w:rsidR="00927F0F" w:rsidRPr="00927F0F">
        <w:rPr>
          <w:sz w:val="28"/>
        </w:rPr>
        <w:t xml:space="preserve">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="00C90733" w:rsidRPr="00927F0F">
        <w:rPr>
          <w:sz w:val="28"/>
        </w:rPr>
        <w:t>» следующие изменения:</w:t>
      </w:r>
    </w:p>
    <w:p w14:paraId="2605FC60" w14:textId="2CB69F13" w:rsidR="006C7B89" w:rsidRDefault="00F459C6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7710E5">
        <w:rPr>
          <w:rFonts w:eastAsiaTheme="minorHAnsi"/>
          <w:sz w:val="28"/>
          <w:szCs w:val="28"/>
          <w:lang w:eastAsia="en-US"/>
        </w:rPr>
        <w:t>В</w:t>
      </w:r>
      <w:r w:rsidR="006C7B89">
        <w:rPr>
          <w:rFonts w:eastAsiaTheme="minorHAnsi"/>
          <w:sz w:val="28"/>
          <w:szCs w:val="28"/>
          <w:lang w:eastAsia="en-US"/>
        </w:rPr>
        <w:t xml:space="preserve"> наименовании слова «</w:t>
      </w:r>
      <w:r w:rsidR="006C7B89" w:rsidRPr="00927F0F">
        <w:rPr>
          <w:sz w:val="28"/>
        </w:rPr>
        <w:t>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="006C7B89">
        <w:rPr>
          <w:sz w:val="28"/>
        </w:rPr>
        <w:t>» исключить.</w:t>
      </w:r>
    </w:p>
    <w:p w14:paraId="57932EEC" w14:textId="04151752" w:rsidR="007710E5" w:rsidRDefault="006C7B89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</w:t>
      </w:r>
      <w:r w:rsidR="007710E5">
        <w:rPr>
          <w:rFonts w:eastAsiaTheme="minorHAnsi"/>
          <w:sz w:val="28"/>
          <w:szCs w:val="28"/>
          <w:lang w:eastAsia="en-US"/>
        </w:rPr>
        <w:t xml:space="preserve"> преамбуле слова «, статьей 100» исключить.</w:t>
      </w:r>
    </w:p>
    <w:p w14:paraId="22A5755E" w14:textId="74C1BEA6" w:rsidR="007710E5" w:rsidRDefault="006C7B89" w:rsidP="0077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710E5">
        <w:rPr>
          <w:rFonts w:eastAsiaTheme="minorHAnsi"/>
          <w:sz w:val="28"/>
          <w:szCs w:val="28"/>
          <w:lang w:eastAsia="en-US"/>
        </w:rPr>
        <w:t>. Пункт 2 признать утратившим силу.</w:t>
      </w:r>
    </w:p>
    <w:p w14:paraId="02877ECE" w14:textId="0948FA08" w:rsidR="00927F0F" w:rsidRPr="00653258" w:rsidRDefault="006C7B89" w:rsidP="00771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3258">
        <w:rPr>
          <w:rFonts w:eastAsiaTheme="minorHAnsi"/>
          <w:sz w:val="28"/>
          <w:szCs w:val="28"/>
          <w:lang w:eastAsia="en-US"/>
        </w:rPr>
        <w:t>4</w:t>
      </w:r>
      <w:r w:rsidR="007710E5" w:rsidRPr="00653258">
        <w:rPr>
          <w:rFonts w:eastAsiaTheme="minorHAnsi"/>
          <w:sz w:val="28"/>
          <w:szCs w:val="28"/>
          <w:lang w:eastAsia="en-US"/>
        </w:rPr>
        <w:t>. </w:t>
      </w:r>
      <w:r w:rsidR="00927F0F" w:rsidRPr="00653258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="00927F0F" w:rsidRPr="00653258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927F0F" w:rsidRPr="00653258">
        <w:rPr>
          <w:rFonts w:eastAsiaTheme="minorHAnsi"/>
          <w:sz w:val="28"/>
          <w:szCs w:val="28"/>
          <w:lang w:eastAsia="en-US"/>
        </w:rPr>
        <w:t xml:space="preserve"> </w:t>
      </w:r>
      <w:r w:rsidR="004E425B" w:rsidRPr="00653258">
        <w:rPr>
          <w:sz w:val="28"/>
        </w:rPr>
        <w:t>осуществления контрольным управлением Новосибирской области полномочий по внутреннему государственному финансовому контролю</w:t>
      </w:r>
      <w:r w:rsidR="00927F0F" w:rsidRPr="00653258">
        <w:rPr>
          <w:rFonts w:eastAsiaTheme="minorHAnsi"/>
          <w:sz w:val="28"/>
          <w:szCs w:val="28"/>
          <w:lang w:eastAsia="en-US"/>
        </w:rPr>
        <w:t>:</w:t>
      </w:r>
    </w:p>
    <w:p w14:paraId="616F6793" w14:textId="5514F49B" w:rsidR="009F7A2B" w:rsidRDefault="00653258" w:rsidP="0065325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3258">
        <w:rPr>
          <w:sz w:val="28"/>
        </w:rPr>
        <w:t>1) </w:t>
      </w:r>
      <w:r>
        <w:rPr>
          <w:sz w:val="28"/>
        </w:rPr>
        <w:t>пункт 5 изложить в следующей редакции:</w:t>
      </w:r>
    </w:p>
    <w:p w14:paraId="2228DDCD" w14:textId="31026FEC" w:rsidR="00653258" w:rsidRPr="00307DFF" w:rsidRDefault="00653258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C0F">
        <w:rPr>
          <w:sz w:val="28"/>
        </w:rPr>
        <w:t>«5. </w:t>
      </w:r>
      <w:r w:rsidR="00E94D25" w:rsidRPr="00D01C0F">
        <w:rPr>
          <w:sz w:val="28"/>
        </w:rPr>
        <w:t>Управление в</w:t>
      </w:r>
      <w:r w:rsidR="00FE1DB4" w:rsidRPr="00D01C0F">
        <w:rPr>
          <w:sz w:val="28"/>
        </w:rPr>
        <w:t xml:space="preserve"> ходе контрольной деятельности </w:t>
      </w:r>
      <w:r w:rsidR="001C1F95" w:rsidRPr="00D01C0F">
        <w:rPr>
          <w:rFonts w:eastAsiaTheme="minorHAnsi"/>
          <w:sz w:val="28"/>
          <w:szCs w:val="28"/>
          <w:lang w:eastAsia="en-US"/>
        </w:rPr>
        <w:t>осуществл</w:t>
      </w:r>
      <w:r w:rsidR="00FE1DB4" w:rsidRPr="00D01C0F">
        <w:rPr>
          <w:rFonts w:eastAsiaTheme="minorHAnsi"/>
          <w:sz w:val="28"/>
          <w:szCs w:val="28"/>
          <w:lang w:eastAsia="en-US"/>
        </w:rPr>
        <w:t>яет</w:t>
      </w:r>
      <w:r w:rsidR="001C1F95" w:rsidRPr="00D01C0F">
        <w:rPr>
          <w:rFonts w:eastAsiaTheme="minorHAnsi"/>
          <w:sz w:val="28"/>
          <w:szCs w:val="28"/>
          <w:lang w:eastAsia="en-US"/>
        </w:rPr>
        <w:t>:</w:t>
      </w:r>
    </w:p>
    <w:p w14:paraId="63E6E6DA" w14:textId="3938C3EB" w:rsidR="00653258" w:rsidRPr="00307DFF" w:rsidRDefault="00653258" w:rsidP="0065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  <w:szCs w:val="28"/>
        </w:rPr>
        <w:lastRenderedPageBreak/>
        <w:t>1) </w:t>
      </w:r>
      <w:r w:rsidR="00E94D25">
        <w:rPr>
          <w:sz w:val="28"/>
          <w:szCs w:val="28"/>
        </w:rPr>
        <w:t xml:space="preserve">контроль за </w:t>
      </w:r>
      <w:r w:rsidR="001C1F95" w:rsidRPr="00307DFF">
        <w:rPr>
          <w:sz w:val="28"/>
          <w:szCs w:val="28"/>
        </w:rPr>
        <w:t>соблюдени</w:t>
      </w:r>
      <w:r w:rsidR="00E94D25">
        <w:rPr>
          <w:sz w:val="28"/>
          <w:szCs w:val="28"/>
        </w:rPr>
        <w:t>ем</w:t>
      </w:r>
      <w:r w:rsidRPr="00307DFF">
        <w:rPr>
          <w:sz w:val="28"/>
          <w:szCs w:val="28"/>
        </w:rPr>
        <w:t xml:space="preserve">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 Новосибирской области;</w:t>
      </w:r>
    </w:p>
    <w:p w14:paraId="2C33211F" w14:textId="5B0A1711" w:rsidR="00653258" w:rsidRPr="00307DFF" w:rsidRDefault="00653258" w:rsidP="0065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  <w:szCs w:val="28"/>
        </w:rPr>
        <w:t>2) </w:t>
      </w:r>
      <w:r w:rsidR="00E94D25">
        <w:rPr>
          <w:sz w:val="28"/>
          <w:szCs w:val="28"/>
        </w:rPr>
        <w:t>контроль за соблюдением</w:t>
      </w:r>
      <w:r w:rsidRPr="00307DFF">
        <w:rPr>
          <w:sz w:val="28"/>
          <w:szCs w:val="28"/>
        </w:rPr>
        <w:t xml:space="preserve">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областного бюджета Новосибирской области, государственных контрактов;</w:t>
      </w:r>
    </w:p>
    <w:p w14:paraId="408A79A1" w14:textId="233CB722" w:rsidR="00653258" w:rsidRPr="00307DFF" w:rsidRDefault="00653258" w:rsidP="0065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  <w:szCs w:val="28"/>
        </w:rPr>
        <w:t>3) </w:t>
      </w:r>
      <w:r w:rsidR="00E94D25">
        <w:rPr>
          <w:sz w:val="28"/>
          <w:szCs w:val="28"/>
        </w:rPr>
        <w:t xml:space="preserve">контроль за </w:t>
      </w:r>
      <w:r w:rsidRPr="00307DFF">
        <w:rPr>
          <w:sz w:val="28"/>
          <w:szCs w:val="28"/>
        </w:rPr>
        <w:t>с</w:t>
      </w:r>
      <w:r w:rsidR="00E94D25">
        <w:rPr>
          <w:sz w:val="28"/>
          <w:szCs w:val="28"/>
        </w:rPr>
        <w:t>облюдением</w:t>
      </w:r>
      <w:r w:rsidRPr="00307DFF">
        <w:rPr>
          <w:sz w:val="28"/>
          <w:szCs w:val="28"/>
        </w:rPr>
        <w:t xml:space="preserve">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контрактов;</w:t>
      </w:r>
    </w:p>
    <w:p w14:paraId="37F47364" w14:textId="31399F87" w:rsidR="006A1901" w:rsidRPr="00307DFF" w:rsidRDefault="00653258" w:rsidP="006A1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  <w:szCs w:val="28"/>
        </w:rPr>
        <w:t>4) </w:t>
      </w:r>
      <w:r w:rsidR="00E94D25">
        <w:rPr>
          <w:sz w:val="28"/>
          <w:szCs w:val="28"/>
        </w:rPr>
        <w:t xml:space="preserve">контроль за </w:t>
      </w:r>
      <w:r w:rsidRPr="00307DFF">
        <w:rPr>
          <w:sz w:val="28"/>
          <w:szCs w:val="28"/>
        </w:rPr>
        <w:t>достове</w:t>
      </w:r>
      <w:r w:rsidR="006A1901" w:rsidRPr="00307DFF">
        <w:rPr>
          <w:sz w:val="28"/>
          <w:szCs w:val="28"/>
        </w:rPr>
        <w:t>рность</w:t>
      </w:r>
      <w:r w:rsidR="00E94D25">
        <w:rPr>
          <w:sz w:val="28"/>
          <w:szCs w:val="28"/>
        </w:rPr>
        <w:t>ю</w:t>
      </w:r>
      <w:r w:rsidRPr="00307DFF">
        <w:rPr>
          <w:sz w:val="28"/>
          <w:szCs w:val="28"/>
        </w:rPr>
        <w:t xml:space="preserve">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программ Новосибирской области, отчетов об исполнении государственных заданий, отчетов о достижении значений показателей результативности предоставления средств из бюджета;</w:t>
      </w:r>
    </w:p>
    <w:p w14:paraId="58BD943E" w14:textId="75309F97" w:rsidR="00653258" w:rsidRPr="00307DFF" w:rsidRDefault="00653258" w:rsidP="006A1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  <w:szCs w:val="28"/>
        </w:rPr>
        <w:t>5) </w:t>
      </w:r>
      <w:r w:rsidR="00E94D25">
        <w:rPr>
          <w:sz w:val="28"/>
          <w:szCs w:val="28"/>
        </w:rPr>
        <w:t>контроль в сфере закупок, предусмотренный з</w:t>
      </w:r>
      <w:r w:rsidR="00E94D25">
        <w:rPr>
          <w:rFonts w:eastAsiaTheme="minorHAnsi"/>
          <w:sz w:val="28"/>
          <w:szCs w:val="28"/>
          <w:lang w:eastAsia="en-US"/>
        </w:rPr>
        <w:t>аконодательством</w:t>
      </w:r>
      <w:r w:rsidR="006A1901" w:rsidRPr="00307DFF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307DFF">
        <w:rPr>
          <w:sz w:val="28"/>
          <w:szCs w:val="28"/>
        </w:rPr>
        <w:t xml:space="preserve">; </w:t>
      </w:r>
    </w:p>
    <w:p w14:paraId="4CE87C28" w14:textId="1194708F" w:rsidR="00653258" w:rsidRPr="00307DFF" w:rsidRDefault="001C1F95" w:rsidP="0065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rFonts w:eastAsiaTheme="minorHAnsi"/>
          <w:sz w:val="28"/>
          <w:szCs w:val="28"/>
          <w:lang w:eastAsia="en-US"/>
        </w:rPr>
        <w:t>6) </w:t>
      </w:r>
      <w:r w:rsidR="00FE1DB4">
        <w:rPr>
          <w:rFonts w:eastAsiaTheme="minorHAnsi"/>
          <w:sz w:val="28"/>
          <w:szCs w:val="28"/>
          <w:lang w:eastAsia="en-US"/>
        </w:rPr>
        <w:t>контроль за соблюдением</w:t>
      </w:r>
      <w:r w:rsidR="00653258" w:rsidRPr="00307DFF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иных нормативных правовых актов, соглашений, определяющих порядок использования средств, предоставленных из областного бюджета Новосибирской области, а также имущества Новосибирской области, учреждениями, предприятиями и иными </w:t>
      </w:r>
      <w:r w:rsidR="00C91E0E">
        <w:rPr>
          <w:rFonts w:eastAsiaTheme="minorHAnsi"/>
          <w:sz w:val="28"/>
          <w:szCs w:val="28"/>
          <w:lang w:eastAsia="en-US"/>
        </w:rPr>
        <w:t xml:space="preserve">юридическими </w:t>
      </w:r>
      <w:r w:rsidR="00653258" w:rsidRPr="00C91E0E">
        <w:rPr>
          <w:rFonts w:eastAsiaTheme="minorHAnsi"/>
          <w:sz w:val="28"/>
          <w:szCs w:val="28"/>
          <w:lang w:eastAsia="en-US"/>
        </w:rPr>
        <w:t>лицами,</w:t>
      </w:r>
      <w:r w:rsidR="00653258" w:rsidRPr="00307DFF">
        <w:rPr>
          <w:rFonts w:eastAsiaTheme="minorHAnsi"/>
          <w:sz w:val="28"/>
          <w:szCs w:val="28"/>
          <w:lang w:eastAsia="en-US"/>
        </w:rPr>
        <w:t xml:space="preserve"> созданными Новосибирской областью или при ее участии, получившими имущественные взносы за счет средств областного бюджета Новосибирской области либо в уставном капитале которых име</w:t>
      </w:r>
      <w:r w:rsidR="00FE1DB4">
        <w:rPr>
          <w:rFonts w:eastAsiaTheme="minorHAnsi"/>
          <w:sz w:val="28"/>
          <w:szCs w:val="28"/>
          <w:lang w:eastAsia="en-US"/>
        </w:rPr>
        <w:t>ется доля Новосибирской области</w:t>
      </w:r>
      <w:r w:rsidR="00653258" w:rsidRPr="00307DFF">
        <w:rPr>
          <w:rFonts w:eastAsiaTheme="minorHAnsi"/>
          <w:sz w:val="28"/>
          <w:szCs w:val="28"/>
          <w:lang w:eastAsia="en-US"/>
        </w:rPr>
        <w:t>.»;</w:t>
      </w:r>
    </w:p>
    <w:p w14:paraId="45EFD440" w14:textId="77777777" w:rsidR="00953B9C" w:rsidRPr="00307DFF" w:rsidRDefault="00653258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2) </w:t>
      </w:r>
      <w:r w:rsidR="00953B9C" w:rsidRPr="00307DFF">
        <w:rPr>
          <w:rFonts w:eastAsiaTheme="minorHAnsi"/>
          <w:sz w:val="28"/>
          <w:szCs w:val="28"/>
          <w:lang w:eastAsia="en-US"/>
        </w:rPr>
        <w:t>пункт 16 изложить в следующей редакции:</w:t>
      </w:r>
    </w:p>
    <w:p w14:paraId="3018041D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«16. Должностные лица, указанные в </w:t>
      </w:r>
      <w:hyperlink r:id="rId9" w:history="1">
        <w:r w:rsidRPr="00307DFF">
          <w:rPr>
            <w:rFonts w:eastAsiaTheme="minorHAnsi"/>
            <w:sz w:val="28"/>
            <w:szCs w:val="28"/>
            <w:lang w:eastAsia="en-US"/>
          </w:rPr>
          <w:t>пункте 14</w:t>
        </w:r>
      </w:hyperlink>
      <w:r w:rsidRPr="00307DFF">
        <w:rPr>
          <w:rFonts w:eastAsiaTheme="minorHAnsi"/>
          <w:sz w:val="28"/>
          <w:szCs w:val="28"/>
          <w:lang w:eastAsia="en-US"/>
        </w:rPr>
        <w:t xml:space="preserve"> настоящего Порядка, в порядке, установленном законодательством Российской Федерации, имеют право:</w:t>
      </w:r>
    </w:p>
    <w:p w14:paraId="42316740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1) запрашивать и получать на основании мотивированного запроса в устной или письменной форме документы, информацию, письменные и (или) устные объяснения от уполномоченных лиц объекта контроля, необходимые для проведения контрольных мероприятий;</w:t>
      </w:r>
    </w:p>
    <w:p w14:paraId="51DE2ECC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2) при осуществлении контрольных мероприятий беспрепятственно по предъявлении служебных удостоверений и копии приказа Управления о проведении контрольного мероприятия посещать помещения и территории, которые занимают лица, в отношении которых осуществляются контрольные мероприятия, требовать предъявления поставленных товаров, результатов выполненных работ, оказанных услуг, а также документального и фактического подтверждения проведения иных хозяйственных операций;</w:t>
      </w:r>
    </w:p>
    <w:p w14:paraId="541FBC2B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3) проводить необходимые экспертизы и другие мероприятия по контролю;</w:t>
      </w:r>
    </w:p>
    <w:p w14:paraId="012E9B43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lastRenderedPageBreak/>
        <w:t>4) привлекать независимых экспертов для проведения экспертиз, необходимых при проведении контрольных мероприятий;</w:t>
      </w:r>
    </w:p>
    <w:p w14:paraId="45BCD884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5) подписывать и направлять акты проверок (ревизий) и заключения по результатам обследований;</w:t>
      </w:r>
    </w:p>
    <w:p w14:paraId="0DCF49F3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6) осуществлять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14:paraId="1214652C" w14:textId="77777777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rFonts w:eastAsiaTheme="minorHAnsi"/>
          <w:sz w:val="28"/>
          <w:szCs w:val="28"/>
          <w:lang w:eastAsia="en-US"/>
        </w:rPr>
        <w:t>7) </w:t>
      </w:r>
      <w:r w:rsidRPr="00307DFF">
        <w:rPr>
          <w:sz w:val="28"/>
          <w:szCs w:val="28"/>
        </w:rPr>
        <w:t>получать необходимый для осуществления внутреннего государственного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14:paraId="41D5BB72" w14:textId="29A09F84" w:rsidR="00953B9C" w:rsidRPr="00307DFF" w:rsidRDefault="00953B9C" w:rsidP="00953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rFonts w:eastAsiaTheme="minorHAnsi"/>
          <w:sz w:val="28"/>
          <w:szCs w:val="28"/>
          <w:lang w:eastAsia="en-US"/>
        </w:rPr>
        <w:t>8) осуществлять иные полномочия, предусмотренные законодательством Российской Федерации.»;</w:t>
      </w:r>
    </w:p>
    <w:p w14:paraId="1FF8B0CF" w14:textId="47BFE030" w:rsidR="00653258" w:rsidRPr="00307DFF" w:rsidRDefault="00953B9C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3) </w:t>
      </w:r>
      <w:r w:rsidR="0035029D" w:rsidRPr="00307DFF">
        <w:rPr>
          <w:rFonts w:eastAsiaTheme="minorHAnsi"/>
          <w:sz w:val="28"/>
          <w:szCs w:val="28"/>
          <w:lang w:eastAsia="en-US"/>
        </w:rPr>
        <w:t>подпункт 2 пункта 20 признать утратившим силу;</w:t>
      </w:r>
    </w:p>
    <w:p w14:paraId="27086057" w14:textId="1B8F566C" w:rsidR="00EF1975" w:rsidRPr="00307DFF" w:rsidRDefault="00EF1975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4) в абзаце 9 </w:t>
      </w:r>
      <w:r w:rsidR="00F91028" w:rsidRPr="00307DFF">
        <w:rPr>
          <w:rFonts w:eastAsiaTheme="minorHAnsi"/>
          <w:sz w:val="28"/>
          <w:szCs w:val="28"/>
          <w:lang w:eastAsia="en-US"/>
        </w:rPr>
        <w:t>пункта 25 слова «указываются наименование объекта контроля, тема контрольного мероприятия,» заменить словом «указывается»;</w:t>
      </w:r>
    </w:p>
    <w:p w14:paraId="64F332B1" w14:textId="56112AA7" w:rsidR="00CA25E7" w:rsidRPr="00307DFF" w:rsidRDefault="00CA25E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5) пункт 38 изложить в следующей редакции:</w:t>
      </w:r>
    </w:p>
    <w:p w14:paraId="6B9E2726" w14:textId="4471A35B" w:rsidR="00CA25E7" w:rsidRPr="00307DFF" w:rsidRDefault="00CA25E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«38. Срок проведения контрольных действи</w:t>
      </w:r>
      <w:r w:rsidR="00307DFF" w:rsidRPr="00307DFF">
        <w:rPr>
          <w:rFonts w:eastAsiaTheme="minorHAnsi"/>
          <w:sz w:val="28"/>
          <w:szCs w:val="28"/>
          <w:lang w:eastAsia="en-US"/>
        </w:rPr>
        <w:t>й</w:t>
      </w:r>
      <w:r w:rsidRPr="00307DFF">
        <w:rPr>
          <w:rFonts w:eastAsiaTheme="minorHAnsi"/>
          <w:sz w:val="28"/>
          <w:szCs w:val="28"/>
          <w:lang w:eastAsia="en-US"/>
        </w:rPr>
        <w:t xml:space="preserve"> устанавливается </w:t>
      </w:r>
      <w:r w:rsidR="00B80D97" w:rsidRPr="00307DFF">
        <w:rPr>
          <w:rFonts w:eastAsiaTheme="minorHAnsi"/>
          <w:sz w:val="28"/>
          <w:szCs w:val="28"/>
          <w:lang w:eastAsia="en-US"/>
        </w:rPr>
        <w:t xml:space="preserve">исходя из темы контрольного мероприятия, вопросов, подлежащих изучению в ходе контрольного мероприятия, объема предстоящих контрольных действия, особенностей деятельности объекта контроля и других обстоятельств.»; </w:t>
      </w:r>
    </w:p>
    <w:p w14:paraId="7D5AF057" w14:textId="1220668A" w:rsidR="0035029D" w:rsidRPr="00307DFF" w:rsidRDefault="00B80D9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6</w:t>
      </w:r>
      <w:r w:rsidR="0035029D" w:rsidRPr="00307DFF">
        <w:rPr>
          <w:rFonts w:eastAsiaTheme="minorHAnsi"/>
          <w:sz w:val="28"/>
          <w:szCs w:val="28"/>
          <w:lang w:eastAsia="en-US"/>
        </w:rPr>
        <w:t>) </w:t>
      </w:r>
      <w:r w:rsidR="00FD7518" w:rsidRPr="00307DFF">
        <w:rPr>
          <w:rFonts w:eastAsiaTheme="minorHAnsi"/>
          <w:sz w:val="28"/>
          <w:szCs w:val="28"/>
          <w:lang w:eastAsia="en-US"/>
        </w:rPr>
        <w:t>пункт 49 изложить в следующей редакции:</w:t>
      </w:r>
    </w:p>
    <w:p w14:paraId="28076592" w14:textId="69CFA9F9" w:rsidR="00FD7518" w:rsidRPr="00307DFF" w:rsidRDefault="00FD7518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«49. В случае установления бюджетного нарушения и при наличии возможности определения суммы причиненного ущерба </w:t>
      </w:r>
      <w:r w:rsidR="00921EFB" w:rsidRPr="00307DFF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Pr="00307DFF">
        <w:rPr>
          <w:rFonts w:eastAsiaTheme="minorHAnsi"/>
          <w:sz w:val="28"/>
          <w:szCs w:val="28"/>
          <w:lang w:eastAsia="en-US"/>
        </w:rPr>
        <w:t>в результате этого нарушения, в акте ревизии (проверки) указывается размер причиненного ущерба, выявленного в результате проведения контрольного мероприятия.»;</w:t>
      </w:r>
    </w:p>
    <w:p w14:paraId="6B6189F1" w14:textId="215D4523" w:rsidR="00FD7518" w:rsidRPr="00307DFF" w:rsidRDefault="00B80D9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7</w:t>
      </w:r>
      <w:r w:rsidR="00FD7518" w:rsidRPr="00307DFF">
        <w:rPr>
          <w:rFonts w:eastAsiaTheme="minorHAnsi"/>
          <w:sz w:val="28"/>
          <w:szCs w:val="28"/>
          <w:lang w:eastAsia="en-US"/>
        </w:rPr>
        <w:t>) </w:t>
      </w:r>
      <w:r w:rsidR="007355E8" w:rsidRPr="00307DFF">
        <w:rPr>
          <w:rFonts w:eastAsiaTheme="minorHAnsi"/>
          <w:sz w:val="28"/>
          <w:szCs w:val="28"/>
          <w:lang w:eastAsia="en-US"/>
        </w:rPr>
        <w:t>подпункт 2 пункта 54 изложить в следующей редакции:</w:t>
      </w:r>
    </w:p>
    <w:p w14:paraId="5EDB03A8" w14:textId="7474D08C" w:rsidR="007355E8" w:rsidRPr="00307DFF" w:rsidRDefault="007355E8" w:rsidP="002A39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«2) о реализации итогов контрольного мероприятия:</w:t>
      </w:r>
    </w:p>
    <w:p w14:paraId="29183F20" w14:textId="71A4702E" w:rsidR="001F1106" w:rsidRPr="00307DFF" w:rsidRDefault="007355E8" w:rsidP="001F1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а) </w:t>
      </w:r>
      <w:r w:rsidR="001F1106" w:rsidRPr="00307DFF">
        <w:rPr>
          <w:rFonts w:eastAsiaTheme="minorHAnsi"/>
          <w:sz w:val="28"/>
          <w:szCs w:val="28"/>
          <w:lang w:eastAsia="en-US"/>
        </w:rPr>
        <w:t>о направлении</w:t>
      </w:r>
      <w:r w:rsidR="00B80D97" w:rsidRPr="00307DFF">
        <w:rPr>
          <w:rFonts w:eastAsiaTheme="minorHAnsi"/>
          <w:sz w:val="28"/>
          <w:szCs w:val="28"/>
          <w:lang w:eastAsia="en-US"/>
        </w:rPr>
        <w:t xml:space="preserve"> представления объекту контроля</w:t>
      </w:r>
      <w:r w:rsidR="001F1106" w:rsidRPr="00307DFF">
        <w:rPr>
          <w:rFonts w:eastAsiaTheme="minorHAnsi"/>
          <w:sz w:val="28"/>
          <w:szCs w:val="28"/>
          <w:lang w:eastAsia="en-US"/>
        </w:rPr>
        <w:t xml:space="preserve">; </w:t>
      </w:r>
    </w:p>
    <w:p w14:paraId="05D83FEF" w14:textId="2E104C84" w:rsidR="002A3986" w:rsidRPr="00307DFF" w:rsidRDefault="007355E8" w:rsidP="001F1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б) </w:t>
      </w:r>
      <w:r w:rsidR="001F1106" w:rsidRPr="00307DFF">
        <w:rPr>
          <w:rFonts w:eastAsiaTheme="minorHAnsi"/>
          <w:sz w:val="28"/>
          <w:szCs w:val="28"/>
          <w:lang w:eastAsia="en-US"/>
        </w:rPr>
        <w:t xml:space="preserve">о направлении представления </w:t>
      </w:r>
      <w:r w:rsidR="00B80D97" w:rsidRPr="00307DFF">
        <w:rPr>
          <w:rFonts w:eastAsiaTheme="minorHAnsi"/>
          <w:sz w:val="28"/>
          <w:szCs w:val="28"/>
          <w:lang w:eastAsia="en-US"/>
        </w:rPr>
        <w:t xml:space="preserve">и </w:t>
      </w:r>
      <w:r w:rsidR="00B15496" w:rsidRPr="00307DFF">
        <w:rPr>
          <w:rFonts w:eastAsiaTheme="minorHAnsi"/>
          <w:sz w:val="28"/>
          <w:szCs w:val="28"/>
          <w:lang w:eastAsia="en-US"/>
        </w:rPr>
        <w:t xml:space="preserve">(или) </w:t>
      </w:r>
      <w:r w:rsidR="00B80D97" w:rsidRPr="00307DFF">
        <w:rPr>
          <w:rFonts w:eastAsiaTheme="minorHAnsi"/>
          <w:sz w:val="28"/>
          <w:szCs w:val="28"/>
          <w:lang w:eastAsia="en-US"/>
        </w:rPr>
        <w:t>предписания</w:t>
      </w:r>
      <w:r w:rsidR="001F1106" w:rsidRPr="00307DFF">
        <w:rPr>
          <w:rFonts w:eastAsiaTheme="minorHAnsi"/>
          <w:sz w:val="28"/>
          <w:szCs w:val="28"/>
          <w:lang w:eastAsia="en-US"/>
        </w:rPr>
        <w:t xml:space="preserve"> объекту контроля;</w:t>
      </w:r>
    </w:p>
    <w:p w14:paraId="7268F911" w14:textId="4637E7AE" w:rsidR="007355E8" w:rsidRPr="00307DFF" w:rsidRDefault="002A3986" w:rsidP="00B80D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в) </w:t>
      </w:r>
      <w:r w:rsidR="007355E8" w:rsidRPr="00307DFF">
        <w:rPr>
          <w:rFonts w:eastAsiaTheme="minorHAnsi"/>
          <w:sz w:val="28"/>
          <w:szCs w:val="28"/>
          <w:lang w:eastAsia="en-US"/>
        </w:rPr>
        <w:t xml:space="preserve">об отсутствии оснований для направления представления </w:t>
      </w:r>
      <w:r w:rsidR="00B80D97" w:rsidRPr="00307DFF">
        <w:rPr>
          <w:rFonts w:eastAsiaTheme="minorHAnsi"/>
          <w:sz w:val="28"/>
          <w:szCs w:val="28"/>
          <w:lang w:eastAsia="en-US"/>
        </w:rPr>
        <w:t>и предписания о</w:t>
      </w:r>
      <w:r w:rsidRPr="00307DFF">
        <w:rPr>
          <w:rFonts w:eastAsiaTheme="minorHAnsi"/>
          <w:sz w:val="28"/>
          <w:szCs w:val="28"/>
          <w:lang w:eastAsia="en-US"/>
        </w:rPr>
        <w:t>бъекту контроля.»;</w:t>
      </w:r>
    </w:p>
    <w:p w14:paraId="7CC25F5B" w14:textId="257B7702" w:rsidR="007355E8" w:rsidRPr="00307DFF" w:rsidRDefault="00B80D9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8</w:t>
      </w:r>
      <w:r w:rsidR="009F2386" w:rsidRPr="00307DFF">
        <w:rPr>
          <w:rFonts w:eastAsiaTheme="minorHAnsi"/>
          <w:sz w:val="28"/>
          <w:szCs w:val="28"/>
          <w:lang w:eastAsia="en-US"/>
        </w:rPr>
        <w:t>) в пункте 56 слово «вынесения» заменить словом «принятия»;</w:t>
      </w:r>
    </w:p>
    <w:p w14:paraId="63E1CE2F" w14:textId="0AE8EE14" w:rsidR="009F2386" w:rsidRPr="00307DFF" w:rsidRDefault="00B80D97" w:rsidP="006532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9</w:t>
      </w:r>
      <w:r w:rsidR="009F2386" w:rsidRPr="00307DFF">
        <w:rPr>
          <w:rFonts w:eastAsiaTheme="minorHAnsi"/>
          <w:sz w:val="28"/>
          <w:szCs w:val="28"/>
          <w:lang w:eastAsia="en-US"/>
        </w:rPr>
        <w:t>) пункт 57 изложить в следующей редакции:</w:t>
      </w:r>
    </w:p>
    <w:p w14:paraId="54611DD2" w14:textId="77777777" w:rsidR="008F0030" w:rsidRPr="00307DFF" w:rsidRDefault="009F2386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</w:t>
      </w:r>
      <w:r w:rsidR="008F0030" w:rsidRPr="00307DFF">
        <w:rPr>
          <w:rFonts w:eastAsiaTheme="minorHAnsi"/>
          <w:sz w:val="28"/>
          <w:szCs w:val="28"/>
          <w:lang w:eastAsia="en-US"/>
        </w:rPr>
        <w:t>57. В соответствии с решением начальника Управления, принятым по результатам рассмотрения материалов контрольного мероприятия, Управлением может быть направлено:</w:t>
      </w:r>
    </w:p>
    <w:p w14:paraId="35D4AD1B" w14:textId="47AD5B09" w:rsidR="008F0030" w:rsidRPr="00307DFF" w:rsidRDefault="008F0030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1) представление, содержащее информацию о выявленных бюджетных нарушениях и одно из следующих обязательных для исполнения требований по каждому бюджетному нарушению:</w:t>
      </w:r>
    </w:p>
    <w:p w14:paraId="60DE23BD" w14:textId="77777777" w:rsidR="008F0030" w:rsidRPr="00307DFF" w:rsidRDefault="008F0030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а) требование об устранении бюджетного нарушения и о принятии мер по устранению его причин и условий;</w:t>
      </w:r>
    </w:p>
    <w:p w14:paraId="6B3656C2" w14:textId="77777777" w:rsidR="008F0030" w:rsidRPr="00307DFF" w:rsidRDefault="008F0030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lastRenderedPageBreak/>
        <w:t>б) требование о принятии мер по устранению причин и условий бюджетного нарушения в случае невозможности его устранения;</w:t>
      </w:r>
    </w:p>
    <w:p w14:paraId="3D79E7A1" w14:textId="5EBDC653" w:rsidR="008F0030" w:rsidRPr="00307DFF" w:rsidRDefault="008F0030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2) предписание, содержащее обязательные для исполнения требования о принятии мер по возмещению причиненного ущерба </w:t>
      </w:r>
      <w:r w:rsidR="004C391B" w:rsidRPr="00307DFF">
        <w:rPr>
          <w:rFonts w:eastAsiaTheme="minorHAnsi"/>
          <w:sz w:val="28"/>
          <w:szCs w:val="28"/>
          <w:lang w:eastAsia="en-US"/>
        </w:rPr>
        <w:t>Новосибирской области</w:t>
      </w:r>
      <w:r w:rsidRPr="00307DFF">
        <w:rPr>
          <w:rFonts w:eastAsiaTheme="minorHAnsi"/>
          <w:sz w:val="28"/>
          <w:szCs w:val="28"/>
          <w:lang w:eastAsia="en-US"/>
        </w:rPr>
        <w:t>.»;</w:t>
      </w:r>
    </w:p>
    <w:p w14:paraId="1422BB6D" w14:textId="5933D8C2" w:rsidR="009F2386" w:rsidRPr="00307DFF" w:rsidRDefault="00B80D97" w:rsidP="008F00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10</w:t>
      </w:r>
      <w:r w:rsidR="004C391B" w:rsidRPr="00307DFF">
        <w:rPr>
          <w:rFonts w:eastAsiaTheme="minorHAnsi"/>
          <w:sz w:val="28"/>
          <w:szCs w:val="28"/>
          <w:lang w:eastAsia="en-US"/>
        </w:rPr>
        <w:t>) пункт 61 изложить в следующей редакции:</w:t>
      </w:r>
    </w:p>
    <w:p w14:paraId="5B3A49A0" w14:textId="366A36AA" w:rsidR="004C391B" w:rsidRPr="00307DFF" w:rsidRDefault="004C391B" w:rsidP="0001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«61. Срок исполнения </w:t>
      </w:r>
      <w:r w:rsidR="00334720" w:rsidRPr="00307DFF">
        <w:rPr>
          <w:rFonts w:eastAsiaTheme="minorHAnsi"/>
          <w:sz w:val="28"/>
          <w:szCs w:val="28"/>
          <w:lang w:eastAsia="en-US"/>
        </w:rPr>
        <w:t>требований, содержащихся в представлении</w:t>
      </w:r>
      <w:r w:rsidRPr="00307DFF">
        <w:rPr>
          <w:rFonts w:eastAsiaTheme="minorHAnsi"/>
          <w:sz w:val="28"/>
          <w:szCs w:val="28"/>
          <w:lang w:eastAsia="en-US"/>
        </w:rPr>
        <w:t>, устанавливается в этом представлении или в течение 30 календарных дней со дня его получения</w:t>
      </w:r>
      <w:r w:rsidR="00016F4A" w:rsidRPr="00307DFF">
        <w:rPr>
          <w:rFonts w:eastAsiaTheme="minorHAnsi"/>
          <w:sz w:val="28"/>
          <w:szCs w:val="28"/>
          <w:lang w:eastAsia="en-US"/>
        </w:rPr>
        <w:t>, если срок не указан</w:t>
      </w:r>
      <w:r w:rsidRPr="00307DFF">
        <w:rPr>
          <w:rFonts w:eastAsiaTheme="minorHAnsi"/>
          <w:sz w:val="28"/>
          <w:szCs w:val="28"/>
          <w:lang w:eastAsia="en-US"/>
        </w:rPr>
        <w:t>.</w:t>
      </w:r>
    </w:p>
    <w:p w14:paraId="66276A32" w14:textId="278AA30B" w:rsidR="004C391B" w:rsidRPr="00307DFF" w:rsidRDefault="004C391B" w:rsidP="00016F4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016F4A" w:rsidRPr="00307DFF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334720" w:rsidRPr="00307DFF">
        <w:rPr>
          <w:rFonts w:eastAsiaTheme="minorHAnsi"/>
          <w:sz w:val="28"/>
          <w:szCs w:val="28"/>
          <w:lang w:eastAsia="en-US"/>
        </w:rPr>
        <w:t xml:space="preserve">требований, содержащихся в </w:t>
      </w:r>
      <w:r w:rsidR="00016F4A" w:rsidRPr="00307DFF">
        <w:rPr>
          <w:rFonts w:eastAsiaTheme="minorHAnsi"/>
          <w:sz w:val="28"/>
          <w:szCs w:val="28"/>
          <w:lang w:eastAsia="en-US"/>
        </w:rPr>
        <w:t>представлени</w:t>
      </w:r>
      <w:r w:rsidR="00334720" w:rsidRPr="00307DFF">
        <w:rPr>
          <w:rFonts w:eastAsiaTheme="minorHAnsi"/>
          <w:sz w:val="28"/>
          <w:szCs w:val="28"/>
          <w:lang w:eastAsia="en-US"/>
        </w:rPr>
        <w:t>и</w:t>
      </w:r>
      <w:r w:rsidR="00AD613A" w:rsidRPr="00307DFF">
        <w:rPr>
          <w:rFonts w:eastAsiaTheme="minorHAnsi"/>
          <w:sz w:val="28"/>
          <w:szCs w:val="28"/>
          <w:lang w:eastAsia="en-US"/>
        </w:rPr>
        <w:t>,</w:t>
      </w:r>
      <w:r w:rsidRPr="00307DFF">
        <w:rPr>
          <w:rFonts w:eastAsiaTheme="minorHAnsi"/>
          <w:sz w:val="28"/>
          <w:szCs w:val="28"/>
          <w:lang w:eastAsia="en-US"/>
        </w:rPr>
        <w:t xml:space="preserve"> </w:t>
      </w:r>
      <w:r w:rsidR="00A5184D" w:rsidRPr="00307DFF">
        <w:rPr>
          <w:rFonts w:eastAsiaTheme="minorHAnsi"/>
          <w:sz w:val="28"/>
          <w:szCs w:val="28"/>
          <w:lang w:eastAsia="en-US"/>
        </w:rPr>
        <w:t>объект контроля сообщ</w:t>
      </w:r>
      <w:r w:rsidR="00B80D97" w:rsidRPr="00307DFF">
        <w:rPr>
          <w:rFonts w:eastAsiaTheme="minorHAnsi"/>
          <w:sz w:val="28"/>
          <w:szCs w:val="28"/>
          <w:lang w:eastAsia="en-US"/>
        </w:rPr>
        <w:t>ает</w:t>
      </w:r>
      <w:r w:rsidRPr="00307DFF">
        <w:rPr>
          <w:rFonts w:eastAsiaTheme="minorHAnsi"/>
          <w:sz w:val="28"/>
          <w:szCs w:val="28"/>
          <w:lang w:eastAsia="en-US"/>
        </w:rPr>
        <w:t xml:space="preserve"> в Управление в письменной форме, в установленный в представлении срок, с приложением копий подтверждающих документов.</w:t>
      </w:r>
      <w:r w:rsidR="00016F4A" w:rsidRPr="00307DFF">
        <w:rPr>
          <w:rFonts w:eastAsiaTheme="minorHAnsi"/>
          <w:sz w:val="28"/>
          <w:szCs w:val="28"/>
          <w:lang w:eastAsia="en-US"/>
        </w:rPr>
        <w:t>»;</w:t>
      </w:r>
    </w:p>
    <w:p w14:paraId="558FB41F" w14:textId="7B0E0F23" w:rsidR="00AD613A" w:rsidRPr="00307DFF" w:rsidRDefault="00B80D97" w:rsidP="003347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11</w:t>
      </w:r>
      <w:r w:rsidR="00016F4A" w:rsidRPr="00307DFF">
        <w:rPr>
          <w:rFonts w:eastAsiaTheme="minorHAnsi"/>
          <w:sz w:val="28"/>
          <w:szCs w:val="28"/>
          <w:lang w:eastAsia="en-US"/>
        </w:rPr>
        <w:t>) </w:t>
      </w:r>
      <w:r w:rsidR="00AD613A" w:rsidRPr="00307DFF">
        <w:rPr>
          <w:rFonts w:eastAsiaTheme="minorHAnsi"/>
          <w:sz w:val="28"/>
          <w:szCs w:val="28"/>
          <w:lang w:eastAsia="en-US"/>
        </w:rPr>
        <w:t>абзац</w:t>
      </w:r>
      <w:r w:rsidR="00334720" w:rsidRPr="00307DFF">
        <w:rPr>
          <w:rFonts w:eastAsiaTheme="minorHAnsi"/>
          <w:sz w:val="28"/>
          <w:szCs w:val="28"/>
          <w:lang w:eastAsia="en-US"/>
        </w:rPr>
        <w:t xml:space="preserve"> второ</w:t>
      </w:r>
      <w:r w:rsidR="005135C1">
        <w:rPr>
          <w:rFonts w:eastAsiaTheme="minorHAnsi"/>
          <w:sz w:val="28"/>
          <w:szCs w:val="28"/>
          <w:lang w:eastAsia="en-US"/>
        </w:rPr>
        <w:t>й</w:t>
      </w:r>
      <w:r w:rsidR="00334720" w:rsidRPr="00307DFF">
        <w:rPr>
          <w:rFonts w:eastAsiaTheme="minorHAnsi"/>
          <w:sz w:val="28"/>
          <w:szCs w:val="28"/>
          <w:lang w:eastAsia="en-US"/>
        </w:rPr>
        <w:t xml:space="preserve"> пункта 62 </w:t>
      </w:r>
      <w:r w:rsidR="00AD613A" w:rsidRPr="00307DF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2F087A63" w14:textId="3F4A8093" w:rsidR="00AD613A" w:rsidRPr="00307DFF" w:rsidRDefault="00AD613A" w:rsidP="003347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«О принятии мер по возмещению причиненного ущерба Новосибирской области объект контроля сообщает в Управление в письменной форме, в у</w:t>
      </w:r>
      <w:r w:rsidR="005135C1">
        <w:rPr>
          <w:rFonts w:eastAsiaTheme="minorHAnsi"/>
          <w:sz w:val="28"/>
          <w:szCs w:val="28"/>
          <w:lang w:eastAsia="en-US"/>
        </w:rPr>
        <w:t>становленный в предписании срок</w:t>
      </w:r>
      <w:r w:rsidRPr="00307DFF">
        <w:rPr>
          <w:rFonts w:eastAsiaTheme="minorHAnsi"/>
          <w:sz w:val="28"/>
          <w:szCs w:val="28"/>
          <w:lang w:eastAsia="en-US"/>
        </w:rPr>
        <w:t xml:space="preserve"> с приложением копий подтверждающих документов.»;</w:t>
      </w:r>
    </w:p>
    <w:p w14:paraId="1F49A4AD" w14:textId="1FF0FC88" w:rsidR="0008120C" w:rsidRPr="00307DFF" w:rsidRDefault="00AD613A" w:rsidP="00081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12</w:t>
      </w:r>
      <w:r w:rsidR="00334720" w:rsidRPr="00307DFF">
        <w:rPr>
          <w:rFonts w:eastAsiaTheme="minorHAnsi"/>
          <w:sz w:val="28"/>
          <w:szCs w:val="28"/>
          <w:lang w:eastAsia="en-US"/>
        </w:rPr>
        <w:t>) пункт 64</w:t>
      </w:r>
      <w:r w:rsidR="0008120C" w:rsidRPr="00307DF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0A41A50" w14:textId="7EDD2314" w:rsidR="00334720" w:rsidRPr="00307DFF" w:rsidRDefault="00334720" w:rsidP="00081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«64. </w:t>
      </w:r>
      <w:r w:rsidR="00AD613A" w:rsidRPr="00307DFF">
        <w:rPr>
          <w:rFonts w:eastAsiaTheme="minorHAnsi"/>
          <w:sz w:val="28"/>
          <w:szCs w:val="28"/>
          <w:lang w:eastAsia="en-US"/>
        </w:rPr>
        <w:t>С</w:t>
      </w:r>
      <w:r w:rsidRPr="00307DFF">
        <w:rPr>
          <w:rFonts w:eastAsiaTheme="minorHAnsi"/>
          <w:sz w:val="28"/>
          <w:szCs w:val="28"/>
          <w:lang w:eastAsia="en-US"/>
        </w:rPr>
        <w:t>рок исполнения представления, предписания может быть продлен,</w:t>
      </w:r>
      <w:r w:rsidR="00AD613A" w:rsidRPr="00307DFF">
        <w:rPr>
          <w:rFonts w:eastAsiaTheme="minorHAnsi"/>
          <w:sz w:val="28"/>
          <w:szCs w:val="28"/>
          <w:lang w:eastAsia="en-US"/>
        </w:rPr>
        <w:t xml:space="preserve"> по обращению объекта контроля,</w:t>
      </w:r>
      <w:r w:rsidRPr="00307DFF">
        <w:rPr>
          <w:rFonts w:eastAsiaTheme="minorHAnsi"/>
          <w:sz w:val="28"/>
          <w:szCs w:val="28"/>
          <w:lang w:eastAsia="en-US"/>
        </w:rPr>
        <w:t xml:space="preserve"> но не более одного раза</w:t>
      </w:r>
      <w:r w:rsidR="0008120C" w:rsidRPr="00307DFF">
        <w:rPr>
          <w:rFonts w:eastAsiaTheme="minorHAnsi"/>
          <w:sz w:val="28"/>
          <w:szCs w:val="28"/>
          <w:lang w:eastAsia="en-US"/>
        </w:rPr>
        <w:t>.»;</w:t>
      </w:r>
    </w:p>
    <w:p w14:paraId="767FDED9" w14:textId="3CDAE9D3" w:rsidR="00334720" w:rsidRPr="00307DFF" w:rsidRDefault="00AD613A" w:rsidP="003347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13</w:t>
      </w:r>
      <w:r w:rsidR="0008120C" w:rsidRPr="00307DFF">
        <w:rPr>
          <w:rFonts w:eastAsiaTheme="minorHAnsi"/>
          <w:sz w:val="28"/>
          <w:szCs w:val="28"/>
          <w:lang w:eastAsia="en-US"/>
        </w:rPr>
        <w:t>) в пункте 66 слово «выданного» заменить словом «направленного»;</w:t>
      </w:r>
    </w:p>
    <w:p w14:paraId="00FBB5C1" w14:textId="15CEDDEC" w:rsidR="0008120C" w:rsidRPr="00307DFF" w:rsidRDefault="00AD613A" w:rsidP="00081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14</w:t>
      </w:r>
      <w:r w:rsidR="0008120C" w:rsidRPr="00307DFF">
        <w:rPr>
          <w:rFonts w:eastAsiaTheme="minorHAnsi"/>
          <w:sz w:val="28"/>
          <w:szCs w:val="28"/>
          <w:lang w:eastAsia="en-US"/>
        </w:rPr>
        <w:t>) пункт 67 изложить в следующей редакции:</w:t>
      </w:r>
    </w:p>
    <w:p w14:paraId="7BAA420F" w14:textId="7BB6511F" w:rsidR="009F2386" w:rsidRPr="00307DFF" w:rsidRDefault="0008120C" w:rsidP="007A0C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DFF">
        <w:rPr>
          <w:rFonts w:eastAsiaTheme="minorHAnsi"/>
          <w:sz w:val="28"/>
          <w:szCs w:val="28"/>
          <w:lang w:eastAsia="en-US"/>
        </w:rPr>
        <w:t>«67. В случае неустранения бюджетного нарушения, указанного в представлении, Управление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(ревизия).»</w:t>
      </w:r>
      <w:r w:rsidR="007A0C46" w:rsidRPr="00307DFF">
        <w:rPr>
          <w:rFonts w:eastAsiaTheme="minorHAnsi"/>
          <w:sz w:val="28"/>
          <w:szCs w:val="28"/>
          <w:lang w:eastAsia="en-US"/>
        </w:rPr>
        <w:t>.</w:t>
      </w:r>
    </w:p>
    <w:p w14:paraId="3564DB45" w14:textId="71633CC2" w:rsidR="00F459C6" w:rsidRPr="00307DFF" w:rsidRDefault="006C7B89" w:rsidP="00653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DFF">
        <w:rPr>
          <w:sz w:val="28"/>
        </w:rPr>
        <w:t>5</w:t>
      </w:r>
      <w:r w:rsidR="00F459C6" w:rsidRPr="00307DFF">
        <w:rPr>
          <w:sz w:val="28"/>
        </w:rPr>
        <w:t>.</w:t>
      </w:r>
      <w:r w:rsidR="00653258" w:rsidRPr="00307DFF">
        <w:rPr>
          <w:sz w:val="28"/>
          <w:szCs w:val="28"/>
        </w:rPr>
        <w:t> </w:t>
      </w:r>
      <w:r w:rsidR="00F459C6" w:rsidRPr="00307DFF">
        <w:rPr>
          <w:sz w:val="28"/>
          <w:szCs w:val="28"/>
        </w:rPr>
        <w:t>В</w:t>
      </w:r>
      <w:r w:rsidR="00F459C6" w:rsidRPr="00307DFF">
        <w:t xml:space="preserve"> </w:t>
      </w:r>
      <w:r w:rsidR="00F459C6" w:rsidRPr="00307DFF">
        <w:rPr>
          <w:sz w:val="28"/>
        </w:rPr>
        <w:t>Порядке осуществления контрольным управлением Новосибирской области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нужд»:</w:t>
      </w:r>
    </w:p>
    <w:p w14:paraId="62184C47" w14:textId="77777777" w:rsidR="00F459C6" w:rsidRPr="00307DFF" w:rsidRDefault="00F459C6" w:rsidP="00F459C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7DFF">
        <w:rPr>
          <w:sz w:val="28"/>
        </w:rPr>
        <w:t>1) в пункте 43 слова «</w:t>
      </w:r>
      <w:hyperlink r:id="rId10" w:history="1">
        <w:r w:rsidRPr="00307DFF">
          <w:rPr>
            <w:sz w:val="28"/>
          </w:rPr>
          <w:t>подпунктом «а» пункта 42</w:t>
        </w:r>
      </w:hyperlink>
      <w:r w:rsidRPr="00307DFF">
        <w:rPr>
          <w:sz w:val="28"/>
        </w:rPr>
        <w:t>» заменить словами «подпунктом 1 пункта 42».</w:t>
      </w:r>
    </w:p>
    <w:p w14:paraId="58366427" w14:textId="7A5CF196" w:rsidR="00F459C6" w:rsidRPr="00307DFF" w:rsidRDefault="006C7B89" w:rsidP="00F459C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7DFF">
        <w:rPr>
          <w:sz w:val="28"/>
        </w:rPr>
        <w:t>6</w:t>
      </w:r>
      <w:r w:rsidR="00653258" w:rsidRPr="00307DFF">
        <w:rPr>
          <w:sz w:val="28"/>
        </w:rPr>
        <w:t>.</w:t>
      </w:r>
      <w:r w:rsidR="00F459C6" w:rsidRPr="00307DFF">
        <w:rPr>
          <w:sz w:val="28"/>
        </w:rPr>
        <w:t> </w:t>
      </w:r>
      <w:r w:rsidRPr="00307DFF">
        <w:rPr>
          <w:sz w:val="28"/>
        </w:rPr>
        <w:t>Приложение № 2 «</w:t>
      </w:r>
      <w:r w:rsidR="00F459C6" w:rsidRPr="00307DFF">
        <w:rPr>
          <w:sz w:val="28"/>
        </w:rPr>
        <w:t>Поряд</w:t>
      </w:r>
      <w:r w:rsidR="00D655C1" w:rsidRPr="00307DFF">
        <w:rPr>
          <w:sz w:val="28"/>
        </w:rPr>
        <w:t>ок</w:t>
      </w:r>
      <w:r w:rsidR="00F459C6" w:rsidRPr="00307DFF">
        <w:rPr>
          <w:sz w:val="28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Pr="00307DFF">
        <w:rPr>
          <w:sz w:val="28"/>
        </w:rPr>
        <w:t>»</w:t>
      </w:r>
      <w:r w:rsidR="00D655C1" w:rsidRPr="00307DFF">
        <w:rPr>
          <w:sz w:val="28"/>
        </w:rPr>
        <w:t xml:space="preserve"> признать утратившим силу.</w:t>
      </w:r>
    </w:p>
    <w:p w14:paraId="5AAD006D" w14:textId="7D6D3E2F" w:rsidR="001F1106" w:rsidRPr="00307DFF" w:rsidRDefault="001F1106" w:rsidP="00F459C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7DFF">
        <w:rPr>
          <w:sz w:val="28"/>
        </w:rPr>
        <w:t>7. </w:t>
      </w:r>
      <w:r w:rsidR="00275CE0" w:rsidRPr="00307DFF">
        <w:rPr>
          <w:sz w:val="28"/>
        </w:rPr>
        <w:t>Абзац седьмой подпункта 1 пункта 4 вступает в силу с 01.01.2020.</w:t>
      </w:r>
    </w:p>
    <w:p w14:paraId="4C088DC0" w14:textId="18D79350" w:rsidR="000173B0" w:rsidRPr="00307DFF" w:rsidRDefault="000173B0" w:rsidP="000173B0">
      <w:pPr>
        <w:autoSpaceDE w:val="0"/>
        <w:autoSpaceDN w:val="0"/>
        <w:adjustRightInd w:val="0"/>
        <w:ind w:right="-2"/>
        <w:rPr>
          <w:sz w:val="28"/>
        </w:rPr>
      </w:pPr>
    </w:p>
    <w:p w14:paraId="213B2CD2" w14:textId="77777777" w:rsidR="00D655C1" w:rsidRPr="00A6029D" w:rsidRDefault="00D655C1" w:rsidP="000173B0">
      <w:pPr>
        <w:autoSpaceDE w:val="0"/>
        <w:autoSpaceDN w:val="0"/>
        <w:adjustRightInd w:val="0"/>
        <w:ind w:right="-2"/>
        <w:rPr>
          <w:sz w:val="28"/>
        </w:rPr>
      </w:pPr>
    </w:p>
    <w:p w14:paraId="47756262" w14:textId="77777777" w:rsidR="006314C2" w:rsidRPr="00F641C3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547FA6E" w14:textId="148DC810" w:rsidR="004E425B" w:rsidRPr="00A5184D" w:rsidRDefault="004E425B" w:rsidP="00C90733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3B0" w:rsidRPr="00F641C3">
        <w:rPr>
          <w:sz w:val="28"/>
          <w:szCs w:val="28"/>
        </w:rPr>
        <w:t xml:space="preserve"> Новосибирской области                                                  </w:t>
      </w:r>
      <w:r>
        <w:rPr>
          <w:sz w:val="28"/>
          <w:szCs w:val="28"/>
        </w:rPr>
        <w:t xml:space="preserve">  </w:t>
      </w:r>
      <w:r w:rsidR="000173B0" w:rsidRPr="00F641C3">
        <w:rPr>
          <w:sz w:val="28"/>
          <w:szCs w:val="28"/>
        </w:rPr>
        <w:t>А.А. Травников</w:t>
      </w:r>
    </w:p>
    <w:p w14:paraId="56AE5D1D" w14:textId="4D060ECB" w:rsidR="00A5184D" w:rsidRDefault="00A5184D" w:rsidP="00C90733">
      <w:pPr>
        <w:rPr>
          <w:sz w:val="20"/>
          <w:szCs w:val="20"/>
        </w:rPr>
      </w:pPr>
    </w:p>
    <w:p w14:paraId="2A46FC64" w14:textId="571EE119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Д.Е. Рягузов</w:t>
      </w:r>
    </w:p>
    <w:p w14:paraId="004D4E18" w14:textId="77777777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223 59 59</w:t>
      </w:r>
    </w:p>
    <w:sectPr w:rsidR="00C90733" w:rsidRPr="00F641C3" w:rsidSect="00A5184D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01E0" w14:textId="77777777" w:rsidR="003D645F" w:rsidRDefault="003D645F" w:rsidP="00037571">
      <w:r>
        <w:separator/>
      </w:r>
    </w:p>
  </w:endnote>
  <w:endnote w:type="continuationSeparator" w:id="0">
    <w:p w14:paraId="08EBFBFF" w14:textId="77777777" w:rsidR="003D645F" w:rsidRDefault="003D645F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6E963" w14:textId="77777777" w:rsidR="003D645F" w:rsidRDefault="003D645F" w:rsidP="00037571">
      <w:r>
        <w:separator/>
      </w:r>
    </w:p>
  </w:footnote>
  <w:footnote w:type="continuationSeparator" w:id="0">
    <w:p w14:paraId="7748ACCD" w14:textId="77777777" w:rsidR="003D645F" w:rsidRDefault="003D645F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14:paraId="24B8A1A2" w14:textId="4D3266F6" w:rsidR="00037571" w:rsidRDefault="00037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75">
          <w:rPr>
            <w:noProof/>
          </w:rPr>
          <w:t>2</w:t>
        </w:r>
        <w:r>
          <w:fldChar w:fldCharType="end"/>
        </w:r>
      </w:p>
    </w:sdtContent>
  </w:sdt>
  <w:p w14:paraId="106FA1DE" w14:textId="77777777"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15C2F"/>
    <w:rsid w:val="00016F4A"/>
    <w:rsid w:val="000173B0"/>
    <w:rsid w:val="000225AC"/>
    <w:rsid w:val="000320A9"/>
    <w:rsid w:val="00037571"/>
    <w:rsid w:val="0006480A"/>
    <w:rsid w:val="00065D5D"/>
    <w:rsid w:val="0008120C"/>
    <w:rsid w:val="000B2090"/>
    <w:rsid w:val="0011476C"/>
    <w:rsid w:val="00121878"/>
    <w:rsid w:val="00146AAE"/>
    <w:rsid w:val="00162AEA"/>
    <w:rsid w:val="001A613D"/>
    <w:rsid w:val="001B2391"/>
    <w:rsid w:val="001B3022"/>
    <w:rsid w:val="001B43F6"/>
    <w:rsid w:val="001C1F95"/>
    <w:rsid w:val="001F1106"/>
    <w:rsid w:val="00207682"/>
    <w:rsid w:val="00214454"/>
    <w:rsid w:val="00243AEA"/>
    <w:rsid w:val="00275CE0"/>
    <w:rsid w:val="002A3986"/>
    <w:rsid w:val="002B4279"/>
    <w:rsid w:val="002B76C9"/>
    <w:rsid w:val="002C7DDA"/>
    <w:rsid w:val="00307DFF"/>
    <w:rsid w:val="00334720"/>
    <w:rsid w:val="0035029D"/>
    <w:rsid w:val="00364B02"/>
    <w:rsid w:val="00370F9F"/>
    <w:rsid w:val="00384286"/>
    <w:rsid w:val="00391139"/>
    <w:rsid w:val="003A6811"/>
    <w:rsid w:val="003B5954"/>
    <w:rsid w:val="003C0773"/>
    <w:rsid w:val="003D645F"/>
    <w:rsid w:val="004334D7"/>
    <w:rsid w:val="00471597"/>
    <w:rsid w:val="00475D26"/>
    <w:rsid w:val="00495C9F"/>
    <w:rsid w:val="004A0E05"/>
    <w:rsid w:val="004A4B85"/>
    <w:rsid w:val="004C31BA"/>
    <w:rsid w:val="004C391B"/>
    <w:rsid w:val="004C3D92"/>
    <w:rsid w:val="004E202F"/>
    <w:rsid w:val="004E3927"/>
    <w:rsid w:val="004E425B"/>
    <w:rsid w:val="004F2830"/>
    <w:rsid w:val="005135C1"/>
    <w:rsid w:val="00546862"/>
    <w:rsid w:val="00551453"/>
    <w:rsid w:val="00557F31"/>
    <w:rsid w:val="005666D7"/>
    <w:rsid w:val="005904A7"/>
    <w:rsid w:val="005A7E85"/>
    <w:rsid w:val="005B5D1A"/>
    <w:rsid w:val="005C4183"/>
    <w:rsid w:val="005F3A00"/>
    <w:rsid w:val="006017BC"/>
    <w:rsid w:val="006314C2"/>
    <w:rsid w:val="00653258"/>
    <w:rsid w:val="006821E4"/>
    <w:rsid w:val="00684806"/>
    <w:rsid w:val="0068612F"/>
    <w:rsid w:val="0069704C"/>
    <w:rsid w:val="006A078C"/>
    <w:rsid w:val="006A1901"/>
    <w:rsid w:val="006B3218"/>
    <w:rsid w:val="006C7B89"/>
    <w:rsid w:val="006E0275"/>
    <w:rsid w:val="006E125D"/>
    <w:rsid w:val="00703C0B"/>
    <w:rsid w:val="00724B6C"/>
    <w:rsid w:val="007308C1"/>
    <w:rsid w:val="007355E8"/>
    <w:rsid w:val="00757CE7"/>
    <w:rsid w:val="0076132E"/>
    <w:rsid w:val="00764D2D"/>
    <w:rsid w:val="007710E5"/>
    <w:rsid w:val="00783847"/>
    <w:rsid w:val="00796B3F"/>
    <w:rsid w:val="0079758C"/>
    <w:rsid w:val="007A0C46"/>
    <w:rsid w:val="007A770A"/>
    <w:rsid w:val="007B0C65"/>
    <w:rsid w:val="007B61F7"/>
    <w:rsid w:val="007C3DEB"/>
    <w:rsid w:val="008145E7"/>
    <w:rsid w:val="00825100"/>
    <w:rsid w:val="00832CEB"/>
    <w:rsid w:val="00840664"/>
    <w:rsid w:val="0087200B"/>
    <w:rsid w:val="0087754C"/>
    <w:rsid w:val="008828E2"/>
    <w:rsid w:val="00893393"/>
    <w:rsid w:val="008A224B"/>
    <w:rsid w:val="008B32C7"/>
    <w:rsid w:val="008F0030"/>
    <w:rsid w:val="008F2AE4"/>
    <w:rsid w:val="00911FF0"/>
    <w:rsid w:val="00921E97"/>
    <w:rsid w:val="00921EFB"/>
    <w:rsid w:val="00926C98"/>
    <w:rsid w:val="00927F0F"/>
    <w:rsid w:val="009501D7"/>
    <w:rsid w:val="00953B9C"/>
    <w:rsid w:val="00984368"/>
    <w:rsid w:val="009D53D1"/>
    <w:rsid w:val="009E414A"/>
    <w:rsid w:val="009E73B3"/>
    <w:rsid w:val="009F20C8"/>
    <w:rsid w:val="009F2386"/>
    <w:rsid w:val="009F4BD9"/>
    <w:rsid w:val="009F7A2B"/>
    <w:rsid w:val="00A267FA"/>
    <w:rsid w:val="00A5184D"/>
    <w:rsid w:val="00A5704E"/>
    <w:rsid w:val="00A6029D"/>
    <w:rsid w:val="00A906EC"/>
    <w:rsid w:val="00A96F5C"/>
    <w:rsid w:val="00AA559D"/>
    <w:rsid w:val="00AD3859"/>
    <w:rsid w:val="00AD613A"/>
    <w:rsid w:val="00AE43C3"/>
    <w:rsid w:val="00AF2C60"/>
    <w:rsid w:val="00B15496"/>
    <w:rsid w:val="00B20760"/>
    <w:rsid w:val="00B24C95"/>
    <w:rsid w:val="00B43F35"/>
    <w:rsid w:val="00B47EA0"/>
    <w:rsid w:val="00B624CE"/>
    <w:rsid w:val="00B7650E"/>
    <w:rsid w:val="00B80B2C"/>
    <w:rsid w:val="00B80D97"/>
    <w:rsid w:val="00B837CE"/>
    <w:rsid w:val="00B971DD"/>
    <w:rsid w:val="00BA1D04"/>
    <w:rsid w:val="00BC22EC"/>
    <w:rsid w:val="00BD2AD9"/>
    <w:rsid w:val="00BD6B0B"/>
    <w:rsid w:val="00C35BD4"/>
    <w:rsid w:val="00C41BCE"/>
    <w:rsid w:val="00C4290B"/>
    <w:rsid w:val="00C467AD"/>
    <w:rsid w:val="00C52840"/>
    <w:rsid w:val="00C57B3F"/>
    <w:rsid w:val="00C80135"/>
    <w:rsid w:val="00C90733"/>
    <w:rsid w:val="00C91E0E"/>
    <w:rsid w:val="00CA25E7"/>
    <w:rsid w:val="00D01C0F"/>
    <w:rsid w:val="00D02ECD"/>
    <w:rsid w:val="00D400EE"/>
    <w:rsid w:val="00D45DA1"/>
    <w:rsid w:val="00D460FB"/>
    <w:rsid w:val="00D50FE9"/>
    <w:rsid w:val="00D655C1"/>
    <w:rsid w:val="00DA628B"/>
    <w:rsid w:val="00DC3FD2"/>
    <w:rsid w:val="00DC5C11"/>
    <w:rsid w:val="00DD4C46"/>
    <w:rsid w:val="00DE0633"/>
    <w:rsid w:val="00E21634"/>
    <w:rsid w:val="00E361C4"/>
    <w:rsid w:val="00E67240"/>
    <w:rsid w:val="00E67A94"/>
    <w:rsid w:val="00E94D25"/>
    <w:rsid w:val="00EA4591"/>
    <w:rsid w:val="00ED3A5D"/>
    <w:rsid w:val="00ED5E17"/>
    <w:rsid w:val="00EF1975"/>
    <w:rsid w:val="00F0300F"/>
    <w:rsid w:val="00F25710"/>
    <w:rsid w:val="00F361B2"/>
    <w:rsid w:val="00F459C6"/>
    <w:rsid w:val="00F511CC"/>
    <w:rsid w:val="00F51E7D"/>
    <w:rsid w:val="00F641C3"/>
    <w:rsid w:val="00F65D2E"/>
    <w:rsid w:val="00F83D93"/>
    <w:rsid w:val="00F851B6"/>
    <w:rsid w:val="00F91028"/>
    <w:rsid w:val="00FA2513"/>
    <w:rsid w:val="00FC5C08"/>
    <w:rsid w:val="00FC72DF"/>
    <w:rsid w:val="00FD1C4F"/>
    <w:rsid w:val="00FD7518"/>
    <w:rsid w:val="00FE1DB4"/>
    <w:rsid w:val="00FE65E3"/>
    <w:rsid w:val="00FF5662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59E"/>
  <w15:docId w15:val="{7B882FB1-E5D2-4F33-8AAB-1F2F5F8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D0B5EC7317C816B899A6CB1C573F420AD3A9423DDA87F4E9481D7A63AD93244345DF38E2F1255A2C547E401dF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A6779F81F9DF680371D5C326C15B5BBD5E30AF864C6C84E4BE22F41A988F7A0649AE8BDB7E62CC819A05F40C6C515C1C1C2B0E8EBA3EA7A13ACD56h7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82FBCD18AAE88D921EB4ABF1583F96A823C127A71CD7DEB780D2C04046E6CA0640D2F7FABD9AAB6711550392CEA0B6E9CF3E816B8469CE2A24C43DFr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E4A0-0408-4EB2-9C1A-C995F44F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Евгеньевна</dc:creator>
  <cp:lastModifiedBy>Кухаева Наталья Александровна</cp:lastModifiedBy>
  <cp:revision>2</cp:revision>
  <cp:lastPrinted>2019-10-31T04:03:00Z</cp:lastPrinted>
  <dcterms:created xsi:type="dcterms:W3CDTF">2019-11-05T02:54:00Z</dcterms:created>
  <dcterms:modified xsi:type="dcterms:W3CDTF">2019-11-05T02:54:00Z</dcterms:modified>
</cp:coreProperties>
</file>