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Title"/>
        <w:ind w:left="0" w:firstLine="0"/>
        <w:rPr>
          <w:sz w:val="28"/>
          <w:szCs w:val="28"/>
        </w:rPr>
      </w:pPr>
      <w:r>
        <w:rPr>
          <w:sz w:val="28"/>
          <w:szCs w:val="28"/>
        </w:rPr>
        <w:t xml:space="preserve">ПОВЕСТКА</w:t>
      </w:r>
      <w:r>
        <w:rPr>
          <w:sz w:val="28"/>
          <w:szCs w:val="28"/>
        </w:rPr>
      </w:r>
    </w:p>
    <w:p>
      <w:pPr>
        <w:pStyle w:val="Title"/>
        <w:ind w:left="0" w:firstLine="0"/>
        <w:rPr>
          <w:sz w:val="28"/>
          <w:szCs w:val="28"/>
        </w:rPr>
      </w:pPr>
      <w:r>
        <w:rPr>
          <w:sz w:val="28"/>
          <w:szCs w:val="28"/>
        </w:rPr>
        <w:t xml:space="preserve">заседания общественного совета</w:t>
      </w:r>
    </w:p>
    <w:p>
      <w:pPr>
        <w:pStyle w:val="Title"/>
        <w:ind w:left="0" w:firstLine="0"/>
        <w:rPr>
          <w:sz w:val="28"/>
          <w:szCs w:val="28"/>
        </w:rPr>
      </w:pPr>
      <w:r>
        <w:rPr>
          <w:sz w:val="28"/>
          <w:szCs w:val="28"/>
        </w:rPr>
        <w:t xml:space="preserve">при контрольном</w:t>
      </w:r>
      <w:r>
        <w:rPr>
          <w:sz w:val="28"/>
          <w:szCs w:val="28"/>
        </w:rPr>
        <w:t xml:space="preserve"> управлении</w:t>
      </w:r>
    </w:p>
    <w:p>
      <w:pPr>
        <w:pStyle w:val="Normal"/>
        <w:tabs>
          <w:tab w:val="left" w:pos="2520" w:leader="none"/>
        </w:tabs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Новосибирской области </w:t>
      </w:r>
    </w:p>
    <w:p>
      <w:pPr>
        <w:pStyle w:val="Normal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</w:r>
    </w:p>
    <w:p>
      <w:pPr>
        <w:pStyle w:val="Normal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tabs>
          <w:tab w:val="left" w:pos="6940" w:leader="none"/>
        </w:tabs>
        <w:ind w:right="-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29.09</w:t>
      </w:r>
      <w:r>
        <w:rPr>
          <w:rFonts w:ascii="Times New Roman" w:hAnsi="Times New Roman"/>
          <w:sz w:val="28"/>
          <w:szCs w:val="28"/>
        </w:rPr>
        <w:t xml:space="preserve">.2023</w:t>
      </w:r>
      <w:r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 xml:space="preserve">15</w:t>
      </w:r>
      <w:r>
        <w:rPr>
          <w:rFonts w:ascii="Times New Roman" w:hAnsi="Times New Roman"/>
          <w:sz w:val="28"/>
          <w:szCs w:val="28"/>
        </w:rPr>
        <w:t xml:space="preserve"> ч. </w:t>
      </w:r>
      <w:r>
        <w:rPr>
          <w:rFonts w:ascii="Times New Roman" w:hAnsi="Times New Roman"/>
          <w:sz w:val="28"/>
          <w:szCs w:val="28"/>
        </w:rPr>
        <w:t xml:space="preserve">00</w:t>
      </w:r>
      <w:r>
        <w:rPr>
          <w:rFonts w:ascii="Times New Roman" w:hAnsi="Times New Roman"/>
          <w:sz w:val="28"/>
          <w:szCs w:val="28"/>
        </w:rPr>
        <w:t xml:space="preserve"> мин.                   </w:t>
      </w:r>
      <w:r>
        <w:rPr>
          <w:rFonts w:ascii="Times New Roman" w:hAnsi="Times New Roman"/>
          <w:sz w:val="28"/>
          <w:szCs w:val="28"/>
        </w:rPr>
        <w:t xml:space="preserve">                          </w:t>
      </w:r>
      <w:r>
        <w:rPr>
          <w:rFonts w:ascii="Times New Roman" w:hAnsi="Times New Roman"/>
          <w:sz w:val="28"/>
          <w:szCs w:val="28"/>
        </w:rPr>
        <w:t xml:space="preserve">              </w:t>
      </w:r>
      <w:r>
        <w:rPr>
          <w:rFonts w:ascii="Times New Roman" w:hAnsi="Times New Roman"/>
          <w:sz w:val="28"/>
          <w:szCs w:val="28"/>
        </w:rPr>
        <w:t xml:space="preserve">   </w:t>
      </w:r>
      <w:r>
        <w:rPr>
          <w:rFonts w:ascii="Times New Roman" w:hAnsi="Times New Roman"/>
          <w:sz w:val="28"/>
          <w:szCs w:val="28"/>
        </w:rPr>
        <w:t xml:space="preserve">                 каб. 52 </w:t>
      </w:r>
    </w:p>
    <w:p>
      <w:pPr>
        <w:pStyle w:val="Normal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after="12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Вступительное слово </w:t>
      </w:r>
      <w:r>
        <w:rPr>
          <w:rFonts w:ascii="Times New Roman" w:hAnsi="Times New Roman"/>
          <w:sz w:val="28"/>
          <w:szCs w:val="28"/>
        </w:rPr>
        <w:t xml:space="preserve">и.о. </w:t>
      </w:r>
      <w:r>
        <w:rPr>
          <w:rFonts w:ascii="Times New Roman" w:hAnsi="Times New Roman"/>
          <w:sz w:val="28"/>
          <w:szCs w:val="28"/>
        </w:rPr>
        <w:t xml:space="preserve">начальника контрольного управл</w:t>
      </w:r>
      <w:r>
        <w:rPr>
          <w:rFonts w:ascii="Times New Roman" w:hAnsi="Times New Roman"/>
          <w:sz w:val="28"/>
          <w:szCs w:val="28"/>
        </w:rPr>
        <w:t xml:space="preserve">ения Новосибирской области </w:t>
      </w:r>
      <w:r>
        <w:rPr>
          <w:rFonts w:ascii="Times New Roman" w:hAnsi="Times New Roman"/>
          <w:sz w:val="28"/>
          <w:szCs w:val="28"/>
        </w:rPr>
        <w:t xml:space="preserve">Швец </w:t>
      </w:r>
      <w:r>
        <w:rPr>
          <w:rFonts w:ascii="Times New Roman" w:hAnsi="Times New Roman"/>
          <w:sz w:val="28"/>
          <w:szCs w:val="28"/>
        </w:rPr>
        <w:t xml:space="preserve">Инты Петровны;</w:t>
      </w: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after="12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 рассмотрении вопроса </w:t>
      </w:r>
      <w:r>
        <w:rPr>
          <w:rFonts w:ascii="Times New Roman" w:hAnsi="Times New Roman"/>
          <w:sz w:val="28"/>
          <w:szCs w:val="28"/>
        </w:rPr>
        <w:t xml:space="preserve">об </w:t>
      </w:r>
      <w:r>
        <w:rPr>
          <w:rFonts w:ascii="Times New Roman" w:hAnsi="Times New Roman"/>
          <w:sz w:val="28"/>
          <w:szCs w:val="28"/>
        </w:rPr>
        <w:t xml:space="preserve">оказани</w:t>
      </w:r>
      <w:r>
        <w:rPr>
          <w:rFonts w:ascii="Times New Roman" w:hAnsi="Times New Roman"/>
          <w:sz w:val="28"/>
          <w:szCs w:val="28"/>
        </w:rPr>
        <w:t xml:space="preserve">и</w:t>
      </w:r>
      <w:r>
        <w:rPr>
          <w:rFonts w:ascii="Times New Roman" w:hAnsi="Times New Roman"/>
          <w:sz w:val="28"/>
          <w:szCs w:val="28"/>
        </w:rPr>
        <w:t xml:space="preserve"> помощи заказчикам по увеличению доли закупок у товаропроизводителей региона (начальник отдела оценки, анализа и методологии контрольного управления Новосибирской области Елестратова Олеся Олеговна);</w:t>
      </w:r>
    </w:p>
    <w:p>
      <w:pPr>
        <w:pStyle w:val="Normal"/>
        <w:spacing w:after="12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 рассмотрении </w:t>
      </w:r>
      <w:r>
        <w:rPr>
          <w:rFonts w:ascii="Times New Roman" w:hAnsi="Times New Roman"/>
          <w:sz w:val="28"/>
          <w:szCs w:val="28"/>
        </w:rPr>
        <w:t xml:space="preserve">проекта карты коррупционных рисков</w:t>
      </w:r>
      <w:r>
        <w:rPr>
          <w:rFonts w:ascii="Times New Roman" w:hAnsi="Times New Roman"/>
          <w:sz w:val="28"/>
          <w:szCs w:val="28"/>
        </w:rPr>
        <w:t xml:space="preserve"> (начальник отдела организационно-правовой и кадровой работы контрольного управления </w:t>
      </w:r>
      <w:r>
        <w:rPr>
          <w:rFonts w:ascii="Times New Roman" w:hAnsi="Times New Roman"/>
          <w:sz w:val="28"/>
          <w:szCs w:val="28"/>
        </w:rPr>
        <w:t xml:space="preserve">Новосибирской области</w:t>
      </w:r>
      <w:r>
        <w:rPr>
          <w:rFonts w:ascii="Times New Roman" w:hAnsi="Times New Roman"/>
          <w:sz w:val="28"/>
          <w:szCs w:val="28"/>
        </w:rPr>
        <w:t xml:space="preserve"> Королева Ирина Сергеевна</w:t>
      </w:r>
      <w:r>
        <w:rPr>
          <w:rFonts w:ascii="Times New Roman" w:hAnsi="Times New Roman"/>
          <w:sz w:val="28"/>
          <w:szCs w:val="28"/>
        </w:rPr>
        <w:t xml:space="preserve">)</w:t>
      </w:r>
      <w:r>
        <w:rPr>
          <w:rFonts w:ascii="Times New Roman" w:hAnsi="Times New Roman"/>
          <w:sz w:val="28"/>
          <w:szCs w:val="28"/>
        </w:rPr>
        <w:t xml:space="preserve">;</w:t>
      </w: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 рассмотрении и утверждении Порядка размещ</w:t>
      </w:r>
      <w:r>
        <w:rPr>
          <w:rFonts w:ascii="Times New Roman" w:hAnsi="Times New Roman"/>
          <w:sz w:val="28"/>
          <w:szCs w:val="28"/>
        </w:rPr>
        <w:t xml:space="preserve">ения информации о деятельности о</w:t>
      </w:r>
      <w:r>
        <w:rPr>
          <w:rFonts w:ascii="Times New Roman" w:hAnsi="Times New Roman"/>
          <w:sz w:val="28"/>
          <w:szCs w:val="28"/>
        </w:rPr>
        <w:t xml:space="preserve">бщественного совета при контрольном управлении Новосибирской области</w:t>
      </w:r>
      <w:r>
        <w:rPr>
          <w:rFonts w:ascii="Times New Roman" w:hAnsi="Times New Roman"/>
          <w:sz w:val="28"/>
          <w:szCs w:val="28"/>
        </w:rPr>
        <w:t xml:space="preserve"> и Кодекса этики членов </w:t>
      </w:r>
      <w:r>
        <w:rPr>
          <w:rFonts w:ascii="Times New Roman" w:hAnsi="Times New Roman"/>
          <w:sz w:val="28"/>
          <w:szCs w:val="28"/>
        </w:rPr>
        <w:t xml:space="preserve">Общественного совета при контрольном управлении Новосибирской области</w:t>
      </w:r>
      <w:r>
        <w:rPr>
          <w:rFonts w:ascii="Times New Roman" w:hAnsi="Times New Roman"/>
          <w:sz w:val="28"/>
          <w:szCs w:val="28"/>
        </w:rPr>
        <w:t xml:space="preserve"> (председатель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о</w:t>
      </w:r>
      <w:r>
        <w:rPr>
          <w:rFonts w:ascii="Times New Roman" w:hAnsi="Times New Roman"/>
          <w:sz w:val="28"/>
          <w:szCs w:val="28"/>
        </w:rPr>
        <w:t xml:space="preserve">бщественного совета при контрольном управлении Новосибирской области</w:t>
      </w:r>
      <w:r>
        <w:rPr>
          <w:rFonts w:ascii="Times New Roman" w:hAnsi="Times New Roman"/>
          <w:sz w:val="28"/>
          <w:szCs w:val="28"/>
        </w:rPr>
        <w:t xml:space="preserve"> Власова Ирина Владимировна).</w:t>
      </w:r>
      <w:r>
        <w:rPr>
          <w:rFonts w:ascii="Times New Roman" w:hAnsi="Times New Roman"/>
          <w:sz w:val="28"/>
          <w:szCs w:val="28"/>
        </w:rPr>
      </w:r>
    </w:p>
    <w:sectPr>
      <w:type w:val="nextPage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egoe UI">
    <w:panose1 w:val="020B0502040204020203"/>
  </w:font>
  <w:font w:name="Times New Roman">
    <w:panose1 w:val="02020603050405020304"/>
  </w:font>
  <w:font w:name="Calibri">
    <w:panose1 w:val="020F0502020204030204"/>
  </w:font>
  <w:font w:name="Cambria">
    <w:panose1 w:val="02040503050406030204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suff w:val="tab"/>
      <w:lvlText w:val="%1."/>
      <w:lvlJc w:val="left"/>
      <w:pPr>
        <w:pStyle w:val="Normal"/>
        <w:ind w:left="1069" w:hanging="360"/>
      </w:pPr>
    </w:lvl>
    <w:lvl w:ilvl="1">
      <w:start w:val="1"/>
      <w:numFmt w:val="lowerLetter"/>
      <w:suff w:val="tab"/>
      <w:lvlText w:val="%2."/>
      <w:lvlJc w:val="left"/>
      <w:pPr>
        <w:pStyle w:val="Normal"/>
        <w:ind w:left="1789" w:hanging="360"/>
      </w:pPr>
    </w:lvl>
    <w:lvl w:ilvl="2">
      <w:start w:val="1"/>
      <w:numFmt w:val="lowerRoman"/>
      <w:suff w:val="tab"/>
      <w:lvlText w:val="%3."/>
      <w:lvlJc w:val="right"/>
      <w:pPr>
        <w:pStyle w:val="Normal"/>
        <w:ind w:left="2509" w:hanging="180"/>
      </w:pPr>
    </w:lvl>
    <w:lvl w:ilvl="3">
      <w:start w:val="1"/>
      <w:numFmt w:val="decimal"/>
      <w:suff w:val="tab"/>
      <w:lvlText w:val="%4."/>
      <w:lvlJc w:val="left"/>
      <w:pPr>
        <w:pStyle w:val="Normal"/>
        <w:ind w:left="3229" w:hanging="360"/>
      </w:pPr>
    </w:lvl>
    <w:lvl w:ilvl="4">
      <w:start w:val="1"/>
      <w:numFmt w:val="lowerLetter"/>
      <w:suff w:val="tab"/>
      <w:lvlText w:val="%5."/>
      <w:lvlJc w:val="left"/>
      <w:pPr>
        <w:pStyle w:val="Normal"/>
        <w:ind w:left="3949" w:hanging="360"/>
      </w:pPr>
    </w:lvl>
    <w:lvl w:ilvl="5">
      <w:start w:val="1"/>
      <w:numFmt w:val="lowerRoman"/>
      <w:suff w:val="tab"/>
      <w:lvlText w:val="%6."/>
      <w:lvlJc w:val="right"/>
      <w:pPr>
        <w:pStyle w:val="Normal"/>
        <w:ind w:left="4669" w:hanging="180"/>
      </w:pPr>
    </w:lvl>
    <w:lvl w:ilvl="6">
      <w:start w:val="1"/>
      <w:numFmt w:val="decimal"/>
      <w:suff w:val="tab"/>
      <w:lvlText w:val="%7."/>
      <w:lvlJc w:val="left"/>
      <w:pPr>
        <w:pStyle w:val="Normal"/>
        <w:ind w:left="5389" w:hanging="360"/>
      </w:pPr>
    </w:lvl>
    <w:lvl w:ilvl="7">
      <w:start w:val="1"/>
      <w:numFmt w:val="lowerLetter"/>
      <w:suff w:val="tab"/>
      <w:lvlText w:val="%8."/>
      <w:lvlJc w:val="left"/>
      <w:pPr>
        <w:pStyle w:val="Normal"/>
        <w:ind w:left="6109" w:hanging="360"/>
      </w:pPr>
    </w:lvl>
    <w:lvl w:ilvl="8">
      <w:start w:val="1"/>
      <w:numFmt w:val="lowerRoman"/>
      <w:suff w:val="tab"/>
      <w:lvlText w:val="%9."/>
      <w:lvlJc w:val="right"/>
      <w:pPr>
        <w:pStyle w:val="Normal"/>
        <w:ind w:left="6829" w:hanging="180"/>
      </w:pPr>
    </w:lvl>
  </w:abstractNum>
  <w:abstractNum w:abstractNumId="1">
    <w:multiLevelType w:val="hybridMultilevel"/>
    <w:lvl w:ilvl="0">
      <w:start w:val="1"/>
      <w:numFmt w:val="decimal"/>
      <w:suff w:val="tab"/>
      <w:lvlText w:val="%1."/>
      <w:lvlJc w:val="left"/>
      <w:pPr>
        <w:pStyle w:val="Normal"/>
      </w:pPr>
    </w:lvl>
    <w:lvl w:ilvl="1">
      <w:start w:val="1"/>
      <w:numFmt w:val="lowerLetter"/>
      <w:suff w:val="tab"/>
      <w:lvlText w:val="%2."/>
      <w:lvlJc w:val="left"/>
      <w:pPr>
        <w:pStyle w:val="Normal"/>
        <w:ind w:left="1440" w:hanging="360"/>
      </w:pPr>
    </w:lvl>
    <w:lvl w:ilvl="2">
      <w:start w:val="1"/>
      <w:numFmt w:val="lowerRoman"/>
      <w:suff w:val="tab"/>
      <w:lvlText w:val="%3."/>
      <w:lvlJc w:val="right"/>
      <w:pPr>
        <w:pStyle w:val="Normal"/>
        <w:ind w:left="2160" w:hanging="180"/>
      </w:pPr>
    </w:lvl>
    <w:lvl w:ilvl="3">
      <w:start w:val="1"/>
      <w:numFmt w:val="decimal"/>
      <w:suff w:val="tab"/>
      <w:lvlText w:val="%4."/>
      <w:lvlJc w:val="left"/>
      <w:pPr>
        <w:pStyle w:val="Normal"/>
        <w:ind w:left="2880" w:hanging="360"/>
      </w:pPr>
    </w:lvl>
    <w:lvl w:ilvl="4">
      <w:start w:val="1"/>
      <w:numFmt w:val="lowerLetter"/>
      <w:suff w:val="tab"/>
      <w:lvlText w:val="%5."/>
      <w:lvlJc w:val="left"/>
      <w:pPr>
        <w:pStyle w:val="Normal"/>
        <w:ind w:left="3600" w:hanging="360"/>
      </w:pPr>
    </w:lvl>
    <w:lvl w:ilvl="5">
      <w:start w:val="1"/>
      <w:numFmt w:val="lowerRoman"/>
      <w:suff w:val="tab"/>
      <w:lvlText w:val="%6."/>
      <w:lvlJc w:val="right"/>
      <w:pPr>
        <w:pStyle w:val="Normal"/>
        <w:ind w:left="4320" w:hanging="180"/>
      </w:pPr>
    </w:lvl>
    <w:lvl w:ilvl="6">
      <w:start w:val="1"/>
      <w:numFmt w:val="decimal"/>
      <w:suff w:val="tab"/>
      <w:lvlText w:val="%7."/>
      <w:lvlJc w:val="left"/>
      <w:pPr>
        <w:pStyle w:val="Normal"/>
        <w:ind w:left="5040" w:hanging="360"/>
      </w:pPr>
    </w:lvl>
    <w:lvl w:ilvl="7">
      <w:start w:val="1"/>
      <w:numFmt w:val="lowerLetter"/>
      <w:suff w:val="tab"/>
      <w:lvlText w:val="%8."/>
      <w:lvlJc w:val="left"/>
      <w:pPr>
        <w:pStyle w:val="Normal"/>
        <w:ind w:left="5760" w:hanging="360"/>
      </w:pPr>
    </w:lvl>
    <w:lvl w:ilvl="8">
      <w:start w:val="1"/>
      <w:numFmt w:val="lowerRoman"/>
      <w:suff w:val="tab"/>
      <w:lvlText w:val="%9."/>
      <w:lvlJc w:val="right"/>
      <w:pPr>
        <w:pStyle w:val="Normal"/>
        <w:ind w:left="6480" w:hanging="180"/>
      </w:pPr>
    </w:lvl>
  </w:abstractNum>
  <w:abstractNum w:abstractNumId="2">
    <w:multiLevelType w:val="hybridMultilevel"/>
    <w:lvl w:ilvl="0">
      <w:start w:val="1"/>
      <w:numFmt w:val="decimal"/>
      <w:suff w:val="tab"/>
      <w:lvlText w:val="%1)"/>
      <w:lvlJc w:val="left"/>
      <w:pPr>
        <w:pStyle w:val="Normal"/>
        <w:ind w:left="720" w:hanging="360"/>
      </w:pPr>
    </w:lvl>
    <w:lvl w:ilvl="1">
      <w:start w:val="1"/>
      <w:numFmt w:val="lowerLetter"/>
      <w:suff w:val="tab"/>
      <w:lvlText w:val="%2."/>
      <w:lvlJc w:val="left"/>
      <w:pPr>
        <w:pStyle w:val="Normal"/>
        <w:ind w:left="1440" w:hanging="360"/>
      </w:pPr>
    </w:lvl>
    <w:lvl w:ilvl="2">
      <w:start w:val="1"/>
      <w:numFmt w:val="lowerRoman"/>
      <w:suff w:val="tab"/>
      <w:lvlText w:val="%3."/>
      <w:lvlJc w:val="right"/>
      <w:pPr>
        <w:pStyle w:val="Normal"/>
        <w:ind w:left="2160" w:hanging="180"/>
      </w:pPr>
    </w:lvl>
    <w:lvl w:ilvl="3">
      <w:start w:val="1"/>
      <w:numFmt w:val="decimal"/>
      <w:suff w:val="tab"/>
      <w:lvlText w:val="%4."/>
      <w:lvlJc w:val="left"/>
      <w:pPr>
        <w:pStyle w:val="Normal"/>
        <w:ind w:left="2880" w:hanging="360"/>
      </w:pPr>
    </w:lvl>
    <w:lvl w:ilvl="4">
      <w:start w:val="1"/>
      <w:numFmt w:val="lowerLetter"/>
      <w:suff w:val="tab"/>
      <w:lvlText w:val="%5."/>
      <w:lvlJc w:val="left"/>
      <w:pPr>
        <w:pStyle w:val="Normal"/>
        <w:ind w:left="3600" w:hanging="360"/>
      </w:pPr>
    </w:lvl>
    <w:lvl w:ilvl="5">
      <w:start w:val="1"/>
      <w:numFmt w:val="lowerRoman"/>
      <w:suff w:val="tab"/>
      <w:lvlText w:val="%6."/>
      <w:lvlJc w:val="right"/>
      <w:pPr>
        <w:pStyle w:val="Normal"/>
        <w:ind w:left="4320" w:hanging="180"/>
      </w:pPr>
    </w:lvl>
    <w:lvl w:ilvl="6">
      <w:start w:val="1"/>
      <w:numFmt w:val="decimal"/>
      <w:suff w:val="tab"/>
      <w:lvlText w:val="%7."/>
      <w:lvlJc w:val="left"/>
      <w:pPr>
        <w:pStyle w:val="Normal"/>
        <w:ind w:left="5040" w:hanging="360"/>
      </w:pPr>
    </w:lvl>
    <w:lvl w:ilvl="7">
      <w:start w:val="1"/>
      <w:numFmt w:val="lowerLetter"/>
      <w:suff w:val="tab"/>
      <w:lvlText w:val="%8."/>
      <w:lvlJc w:val="left"/>
      <w:pPr>
        <w:pStyle w:val="Normal"/>
        <w:ind w:left="5760" w:hanging="360"/>
      </w:pPr>
    </w:lvl>
    <w:lvl w:ilvl="8">
      <w:start w:val="1"/>
      <w:numFmt w:val="lowerRoman"/>
      <w:suff w:val="tab"/>
      <w:lvlText w:val="%9."/>
      <w:lvlJc w:val="right"/>
      <w:pPr>
        <w:pStyle w:val="Normal"/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/>
  <w:compat>
    <w:spaceForUL w:val="true"/>
    <w:useNormalStyleForList w:val="true"/>
    <w:doNotUseIndentAsNumberingTabStop w:val="true"/>
    <w:useAltKinsokuLineBreakRules w:val="true"/>
    <w:allowSpaceOfSameStyleInTable w:val="true"/>
    <w:doNotSuppressIndentation w:val="true"/>
    <w:doNotAutofitConstrainedTables w:val="true"/>
    <w:autofitToFirstFixedWidthCell w:val="true"/>
    <w:displayHangulFixedWidth w:val="true"/>
    <w:splitPgBreakAndParaMark w:val="true"/>
    <w:doNotVertAlignCellWithSp w:val="true"/>
    <w:doNotBreakConstrainedForcedTable w:val="true"/>
    <w:doNotVertAlignInTxbx w:val="true"/>
    <w:useAnsiKerningPairs w:val="true"/>
    <w:cachedColBalance w:val="true"/>
    <w:compatSetting w:name="compatibilityMode" w:uri="http://schemas.microsoft.com/office/word" w:val="11"/>
  </w:compat>
  <w:themeFontLang w:val="en-US" w:eastAsia="zh-CN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hAnsi="Calibri" w:eastAsia="Calibri" w:cs="Times New Roman"/>
        <w:lang w:val="ru-RU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Normal">
    <w:name w:val="Normal"/>
    <w:aliases w:val="Обычный"/>
    <w:next w:val="Normal"/>
    <w:link w:val="Normal"/>
    <w:qFormat/>
    <w:pPr>
      <w:spacing w:after="160" w:line="259" w:lineRule="auto"/>
    </w:pPr>
    <w:rPr>
      <w:sz w:val="22"/>
      <w:szCs w:val="22"/>
      <w:lang w:val="ru-RU" w:eastAsia="en-US" w:bidi="ar-SA"/>
    </w:rPr>
  </w:style>
  <w:style w:type="character" w:styleId="NormalCharacter">
    <w:name w:val="Основной шрифт абзаца"/>
    <w:next w:val="NormalCharacter"/>
    <w:link w:val="Normal"/>
    <w:uiPriority w:val="1"/>
    <w:semiHidden/>
    <w:unhideWhenUsed/>
  </w:style>
  <w:style w:type="table" w:styleId="TableNormal">
    <w:name w:val="Обычная таблица"/>
    <w:next w:val="TableNormal"/>
    <w:link w:val="Normal"/>
    <w:uiPriority w:val="99"/>
    <w:semiHidden/>
    <w:unhideWhenUsed/>
  </w:style>
  <w:style w:type="numbering" w:styleId="NormalList">
    <w:name w:val="Нет списка"/>
    <w:next w:val="NormalList"/>
    <w:link w:val="Normal"/>
    <w:uiPriority w:val="99"/>
    <w:semiHidden/>
    <w:unhideWhenUsed/>
  </w:style>
  <w:style w:type="paragraph" w:styleId="179">
    <w:name w:val="Абзац списка"/>
    <w:basedOn w:val="Normal"/>
    <w:next w:val="179"/>
    <w:link w:val="Normal"/>
    <w:uiPriority w:val="34"/>
    <w:qFormat/>
    <w:pPr>
      <w:ind w:left="720"/>
      <w:contextualSpacing/>
    </w:pPr>
  </w:style>
  <w:style w:type="paragraph" w:styleId="Title">
    <w:name w:val="Заголовок"/>
    <w:basedOn w:val="Normal"/>
    <w:next w:val="Title"/>
    <w:link w:val="UserStyle_0"/>
    <w:qFormat/>
    <w:pPr>
      <w:spacing w:after="0" w:line="240" w:lineRule="auto"/>
      <w:ind w:left="-680" w:firstLine="709"/>
      <w:jc w:val="center"/>
    </w:pPr>
    <w:rPr>
      <w:rFonts w:ascii="Times New Roman" w:hAnsi="Times New Roman" w:eastAsia="Times New Roman" w:cs="Times New Roman"/>
      <w:b/>
      <w:sz w:val="24"/>
      <w:szCs w:val="24"/>
      <w:lang w:eastAsia="ru-RU"/>
    </w:rPr>
  </w:style>
  <w:style w:type="character" w:styleId="UserStyle_0">
    <w:name w:val="Заголовок Знак"/>
    <w:next w:val="UserStyle_0"/>
    <w:link w:val="Title"/>
    <w:rPr>
      <w:rFonts w:ascii="Times New Roman" w:hAnsi="Times New Roman" w:eastAsia="Times New Roman" w:cs="Times New Roman"/>
      <w:b/>
      <w:sz w:val="24"/>
      <w:szCs w:val="24"/>
      <w:lang w:eastAsia="ru-RU"/>
    </w:rPr>
  </w:style>
  <w:style w:type="paragraph" w:styleId="UserStyle_1">
    <w:name w:val="formattext"/>
    <w:basedOn w:val="Normal"/>
    <w:next w:val="UserStyle_1"/>
    <w:link w:val="Normal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styleId="Hyperlink">
    <w:name w:val="Гиперссылка"/>
    <w:next w:val="Hyperlink"/>
    <w:link w:val="Normal"/>
    <w:uiPriority w:val="99"/>
    <w:unhideWhenUsed/>
    <w:rPr>
      <w:color w:val="0563c1"/>
      <w:u w:val="single"/>
    </w:rPr>
  </w:style>
  <w:style w:type="character" w:styleId="UserStyle_2">
    <w:name w:val="Основной текст1"/>
    <w:next w:val="UserStyle_2"/>
    <w:link w:val="Normal"/>
    <w:rPr>
      <w:rFonts w:ascii="Times New Roman" w:hAnsi="Times New Roman" w:eastAsia="Times New Roman" w:cs="Times New Roman"/>
      <w:color w:val="000000"/>
      <w:spacing w:val="0"/>
      <w:w w:val="100"/>
      <w:position w:val="0"/>
      <w:sz w:val="27"/>
      <w:szCs w:val="27"/>
      <w:shd w:val="clear" w:color="auto" w:fill="ffffff"/>
      <w:lang w:val="ru-RU"/>
    </w:rPr>
  </w:style>
  <w:style w:type="paragraph" w:styleId="Acetate">
    <w:name w:val="Текст выноски"/>
    <w:basedOn w:val="Normal"/>
    <w:next w:val="Acetate"/>
    <w:link w:val="UserStyle_3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UserStyle_3">
    <w:name w:val="Текст выноски Знак"/>
    <w:next w:val="UserStyle_3"/>
    <w:link w:val="Acetate"/>
    <w:uiPriority w:val="99"/>
    <w:semiHidden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пј­пјі г‚ґг‚·гѓѓг‚Ї"/>
        <a:font script="Hang" typeface="л§‘мќЂ кі л”•"/>
        <a:font script="Hans" typeface="е®‹дЅ“"/>
        <a:font script="Hant" typeface="ж–°зґ°жЋй«”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пј­пјі жЋжњќ"/>
        <a:font script="Hang" typeface="л§‘мќЂ кі л”•"/>
        <a:font script="Hans" typeface="е®‹дЅ“"/>
        <a:font script="Hant" typeface="ж–°зґ°жЋй«”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Р7-Офис/7.3.3.0</Application>
  <Characters>916</Characters>
  <CharactersWithSpaces>1074</CharactersWithSpaces>
  <Company>Правительство Новосибирской области</Company>
  <DocSecurity>0</DocSecurity>
  <HyperlinksChanged>false</HyperlinksChanged>
  <Lines>7</Lines>
  <Pages>1</Pages>
  <Paragraphs>2</Paragraphs>
  <ScaleCrop>false</ScaleCrop>
  <SharedDoc>false</SharedDoc>
  <Template>Normal</Template>
  <Words>160</Word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Королева Ирина Сергеевна</dc:creator>
  <cp:lastModifiedBy>Королева Ирина Сергеевна</cp:lastModifiedBy>
  <cp:revision>15</cp:revision>
  <dcterms:created xsi:type="dcterms:W3CDTF">2023-09-28T03:10:00Z</dcterms:created>
  <dcterms:modified xsi:type="dcterms:W3CDTF">2023-09-28T03:36:00Z</dcterms:modified>
  <cp:version>1048576</cp:version>
</cp:coreProperties>
</file>